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E1B" w:rsidRDefault="00C93E1B" w14:paraId="7338D2C5" w14:textId="77777777">
      <w:pPr>
        <w:spacing w:after="240"/>
        <w:ind w:left="1077" w:hanging="357"/>
        <w:rPr>
          <w:sz w:val="24"/>
          <w:szCs w:val="24"/>
          <w:lang w:val="en-US"/>
        </w:rPr>
      </w:pPr>
    </w:p>
    <w:p w:rsidR="00C93E1B" w:rsidRDefault="004B35AD" w14:paraId="7338D2C6" w14:textId="5041E589">
      <w:pPr>
        <w:pStyle w:val="berschrift1"/>
        <w:numPr>
          <w:ilvl w:val="0"/>
          <w:numId w:val="0"/>
        </w:numPr>
        <w:rPr>
          <w:rFonts w:eastAsia="Arial" w:cs="Arial"/>
          <w:bCs/>
          <w:szCs w:val="24"/>
          <w:lang w:val="en-US"/>
        </w:rPr>
      </w:pPr>
      <w:r>
        <w:rPr>
          <w:rFonts w:eastAsia="Arial" w:cs="Arial"/>
          <w:bCs/>
          <w:szCs w:val="24"/>
          <w:lang w:val="en-US"/>
        </w:rPr>
        <w:t>Confidential Information</w:t>
      </w:r>
      <w:r w:rsidR="00224B39">
        <w:rPr>
          <w:rFonts w:eastAsia="Arial" w:cs="Arial"/>
          <w:bCs/>
          <w:szCs w:val="24"/>
          <w:lang w:val="en-US"/>
        </w:rPr>
        <w:t xml:space="preserve"> Disclosure</w:t>
      </w:r>
      <w:r>
        <w:rPr>
          <w:rFonts w:eastAsia="Arial" w:cs="Arial"/>
          <w:bCs/>
          <w:szCs w:val="24"/>
          <w:lang w:val="en-US"/>
        </w:rPr>
        <w:t xml:space="preserve"> </w:t>
      </w:r>
      <w:r w:rsidR="0067106F">
        <w:rPr>
          <w:rFonts w:eastAsia="Arial" w:cs="Arial"/>
          <w:bCs/>
          <w:szCs w:val="24"/>
          <w:lang w:val="en-US"/>
        </w:rPr>
        <w:t xml:space="preserve">and Material </w:t>
      </w:r>
      <w:r w:rsidR="00224B39">
        <w:rPr>
          <w:rFonts w:eastAsia="Arial" w:cs="Arial"/>
          <w:bCs/>
          <w:szCs w:val="24"/>
          <w:lang w:val="en-US"/>
        </w:rPr>
        <w:t xml:space="preserve">Transfer </w:t>
      </w:r>
      <w:r>
        <w:rPr>
          <w:rFonts w:eastAsia="Arial" w:cs="Arial"/>
          <w:bCs/>
          <w:szCs w:val="24"/>
          <w:lang w:val="en-US"/>
        </w:rPr>
        <w:t>Agreement</w:t>
      </w:r>
    </w:p>
    <w:p w:rsidR="00C93E1B" w:rsidRDefault="00C93E1B" w14:paraId="7338D2C7" w14:textId="77777777">
      <w:pPr>
        <w:rPr>
          <w:lang w:val="en-US"/>
        </w:rPr>
      </w:pPr>
    </w:p>
    <w:p w:rsidRPr="00687942" w:rsidR="00C93E1B" w:rsidRDefault="004B35AD" w14:paraId="7338D2C8" w14:textId="77777777">
      <w:pPr>
        <w:jc w:val="center"/>
        <w:rPr>
          <w:sz w:val="24"/>
          <w:szCs w:val="24"/>
        </w:rPr>
      </w:pPr>
      <w:proofErr w:type="spellStart"/>
      <w:r w:rsidRPr="00687942">
        <w:rPr>
          <w:sz w:val="24"/>
          <w:szCs w:val="24"/>
        </w:rPr>
        <w:t>between</w:t>
      </w:r>
      <w:proofErr w:type="spellEnd"/>
    </w:p>
    <w:p w:rsidRPr="00687942" w:rsidR="00C93E1B" w:rsidRDefault="00C93E1B" w14:paraId="7338D2C9" w14:textId="77777777">
      <w:pPr>
        <w:jc w:val="center"/>
        <w:rPr>
          <w:sz w:val="24"/>
          <w:szCs w:val="24"/>
        </w:rPr>
      </w:pPr>
    </w:p>
    <w:p w:rsidRPr="00687942" w:rsidR="00C93E1B" w:rsidRDefault="00C93E1B" w14:paraId="7338D2CA" w14:textId="77777777">
      <w:pPr>
        <w:jc w:val="center"/>
        <w:rPr>
          <w:sz w:val="24"/>
          <w:szCs w:val="24"/>
        </w:rPr>
      </w:pPr>
    </w:p>
    <w:p w:rsidRPr="00687942" w:rsidR="00C93E1B" w:rsidRDefault="004B35AD" w14:paraId="7338D2CB" w14:textId="77777777">
      <w:pPr>
        <w:jc w:val="center"/>
        <w:rPr>
          <w:sz w:val="24"/>
          <w:szCs w:val="24"/>
        </w:rPr>
      </w:pPr>
      <w:r w:rsidRPr="00687942">
        <w:rPr>
          <w:sz w:val="24"/>
          <w:szCs w:val="24"/>
        </w:rPr>
        <w:t>Bayer Aktiengesellschaft</w:t>
      </w:r>
    </w:p>
    <w:p w:rsidRPr="00687942" w:rsidR="00C93E1B" w:rsidRDefault="004B35AD" w14:paraId="7338D2CC" w14:textId="77777777">
      <w:pPr>
        <w:jc w:val="center"/>
        <w:rPr>
          <w:sz w:val="24"/>
          <w:szCs w:val="24"/>
        </w:rPr>
      </w:pPr>
      <w:r w:rsidRPr="00687942">
        <w:rPr>
          <w:sz w:val="24"/>
          <w:szCs w:val="24"/>
        </w:rPr>
        <w:t>Kaiser-Wilhelm-Allee 1</w:t>
      </w:r>
    </w:p>
    <w:p w:rsidR="00C93E1B" w:rsidRDefault="004B35AD" w14:paraId="7338D2CD" w14:textId="77777777">
      <w:pPr>
        <w:jc w:val="center"/>
        <w:rPr>
          <w:sz w:val="24"/>
          <w:szCs w:val="24"/>
          <w:lang w:val="en-US"/>
        </w:rPr>
      </w:pPr>
      <w:r w:rsidRPr="00687942">
        <w:rPr>
          <w:sz w:val="24"/>
          <w:szCs w:val="24"/>
        </w:rPr>
        <w:t xml:space="preserve"> </w:t>
      </w:r>
      <w:r>
        <w:rPr>
          <w:sz w:val="24"/>
          <w:szCs w:val="24"/>
          <w:lang w:val="en-US"/>
        </w:rPr>
        <w:t>51373 Leverkusen</w:t>
      </w:r>
    </w:p>
    <w:p w:rsidR="00C93E1B" w:rsidRDefault="004B35AD" w14:paraId="7338D2CE" w14:textId="77777777">
      <w:pPr>
        <w:jc w:val="center"/>
        <w:rPr>
          <w:sz w:val="24"/>
          <w:szCs w:val="24"/>
          <w:lang w:val="en-US"/>
        </w:rPr>
      </w:pPr>
      <w:r>
        <w:rPr>
          <w:sz w:val="24"/>
          <w:szCs w:val="24"/>
          <w:lang w:val="en-US"/>
        </w:rPr>
        <w:t>Germany</w:t>
      </w:r>
    </w:p>
    <w:p w:rsidR="00C93E1B" w:rsidRDefault="00C93E1B" w14:paraId="7338D2CF" w14:textId="77777777">
      <w:pPr>
        <w:jc w:val="center"/>
        <w:rPr>
          <w:sz w:val="24"/>
          <w:szCs w:val="24"/>
          <w:lang w:val="en-US"/>
        </w:rPr>
      </w:pPr>
    </w:p>
    <w:p w:rsidR="00C93E1B" w:rsidRDefault="00C93E1B" w14:paraId="7338D2D0" w14:textId="77777777">
      <w:pPr>
        <w:jc w:val="center"/>
        <w:rPr>
          <w:sz w:val="24"/>
          <w:szCs w:val="24"/>
          <w:lang w:val="en-US"/>
        </w:rPr>
      </w:pPr>
    </w:p>
    <w:p w:rsidR="00C93E1B" w:rsidRDefault="004B35AD" w14:paraId="7338D2D1" w14:textId="77777777">
      <w:pPr>
        <w:jc w:val="center"/>
        <w:rPr>
          <w:sz w:val="24"/>
          <w:szCs w:val="24"/>
          <w:lang w:val="en-US"/>
        </w:rPr>
      </w:pPr>
      <w:r>
        <w:rPr>
          <w:sz w:val="24"/>
          <w:szCs w:val="24"/>
          <w:lang w:val="en-US"/>
        </w:rPr>
        <w:t>and</w:t>
      </w:r>
    </w:p>
    <w:p w:rsidR="00C93E1B" w:rsidRDefault="00C93E1B" w14:paraId="7338D2D2" w14:textId="77777777">
      <w:pPr>
        <w:jc w:val="center"/>
        <w:rPr>
          <w:sz w:val="24"/>
          <w:szCs w:val="24"/>
          <w:lang w:val="en-US"/>
        </w:rPr>
      </w:pPr>
    </w:p>
    <w:p w:rsidR="00C93E1B" w:rsidRDefault="00C93E1B" w14:paraId="7338D2D3" w14:textId="77777777">
      <w:pPr>
        <w:jc w:val="center"/>
        <w:rPr>
          <w:sz w:val="24"/>
          <w:szCs w:val="24"/>
          <w:lang w:val="en-US"/>
        </w:rPr>
      </w:pPr>
    </w:p>
    <w:p w:rsidRPr="00735E01" w:rsidR="00735E01" w:rsidRDefault="00735E01" w14:paraId="5CE75EA2" w14:textId="72FE7C84">
      <w:pPr>
        <w:jc w:val="center"/>
        <w:rPr>
          <w:sz w:val="24"/>
          <w:szCs w:val="24"/>
          <w:lang w:val="en-US"/>
        </w:rPr>
      </w:pPr>
      <w:r>
        <w:rPr>
          <w:color w:val="FF0000"/>
          <w:sz w:val="24"/>
          <w:szCs w:val="24"/>
          <w:lang w:val="en-US"/>
        </w:rPr>
        <w:t>[</w:t>
      </w:r>
      <w:r w:rsidR="001419B9">
        <w:rPr>
          <w:color w:val="FF0000"/>
          <w:sz w:val="24"/>
          <w:szCs w:val="24"/>
          <w:lang w:val="en-US"/>
        </w:rPr>
        <w:t xml:space="preserve">Please </w:t>
      </w:r>
      <w:r w:rsidR="00026709">
        <w:rPr>
          <w:color w:val="FF0000"/>
          <w:sz w:val="24"/>
          <w:szCs w:val="24"/>
          <w:lang w:val="en-US"/>
        </w:rPr>
        <w:t>provide name and address of your institution]</w:t>
      </w:r>
    </w:p>
    <w:p w:rsidR="00C93E1B" w:rsidRDefault="00C93E1B" w14:paraId="7338D2D9" w14:textId="77777777">
      <w:pPr>
        <w:jc w:val="center"/>
        <w:rPr>
          <w:sz w:val="24"/>
          <w:szCs w:val="24"/>
          <w:lang w:val="en-US"/>
        </w:rPr>
      </w:pPr>
    </w:p>
    <w:p w:rsidR="00C93E1B" w:rsidRDefault="00C93E1B" w14:paraId="7338D2DA" w14:textId="77777777">
      <w:pPr>
        <w:jc w:val="center"/>
        <w:rPr>
          <w:sz w:val="24"/>
          <w:szCs w:val="24"/>
          <w:lang w:val="en-US"/>
        </w:rPr>
      </w:pPr>
    </w:p>
    <w:p w:rsidR="00C93E1B" w:rsidRDefault="00C93E1B" w14:paraId="7338D2DB" w14:textId="77777777">
      <w:pPr>
        <w:jc w:val="center"/>
        <w:rPr>
          <w:sz w:val="24"/>
          <w:szCs w:val="24"/>
          <w:lang w:val="en-US"/>
        </w:rPr>
      </w:pPr>
    </w:p>
    <w:p w:rsidR="00506844" w:rsidRDefault="00506844" w14:paraId="177CB217" w14:textId="77777777">
      <w:pPr>
        <w:spacing w:after="200" w:line="276" w:lineRule="auto"/>
        <w:jc w:val="left"/>
        <w:rPr>
          <w:sz w:val="24"/>
          <w:szCs w:val="24"/>
          <w:lang w:val="en-US"/>
        </w:rPr>
      </w:pPr>
      <w:r>
        <w:rPr>
          <w:sz w:val="24"/>
          <w:szCs w:val="24"/>
          <w:lang w:val="en-US"/>
        </w:rPr>
        <w:br w:type="page"/>
      </w:r>
    </w:p>
    <w:p w:rsidR="00C93E1B" w:rsidRDefault="00C93E1B" w14:paraId="7338D2E1" w14:textId="77777777">
      <w:pPr>
        <w:jc w:val="center"/>
        <w:rPr>
          <w:sz w:val="24"/>
          <w:szCs w:val="24"/>
          <w:lang w:val="en-US"/>
        </w:rPr>
      </w:pPr>
    </w:p>
    <w:p w:rsidR="00C93E1B" w:rsidRDefault="004B35AD" w14:paraId="7338D2E2" w14:textId="77777777">
      <w:pPr>
        <w:rPr>
          <w:sz w:val="24"/>
          <w:szCs w:val="24"/>
          <w:lang w:val="en-US"/>
        </w:rPr>
      </w:pPr>
      <w:r>
        <w:rPr>
          <w:sz w:val="24"/>
          <w:szCs w:val="24"/>
          <w:lang w:val="en-US"/>
        </w:rPr>
        <w:t>The Parties agree as follows:</w:t>
      </w:r>
    </w:p>
    <w:p w:rsidR="00C93E1B" w:rsidRDefault="00C93E1B" w14:paraId="7338D2E3" w14:textId="77777777">
      <w:pPr>
        <w:pStyle w:val="berschrift1"/>
        <w:numPr>
          <w:ilvl w:val="0"/>
          <w:numId w:val="0"/>
        </w:numPr>
        <w:jc w:val="both"/>
        <w:rPr>
          <w:lang w:val="en-US"/>
        </w:rPr>
      </w:pPr>
    </w:p>
    <w:p w:rsidR="00C93E1B" w:rsidRDefault="00C93E1B" w14:paraId="7338D2E4" w14:textId="77777777">
      <w:pPr>
        <w:pStyle w:val="berschrift1"/>
        <w:numPr>
          <w:ilvl w:val="0"/>
          <w:numId w:val="0"/>
        </w:numPr>
        <w:jc w:val="both"/>
        <w:rPr>
          <w:lang w:val="en-US"/>
        </w:rPr>
      </w:pPr>
    </w:p>
    <w:p w:rsidR="00C93E1B" w:rsidRDefault="004B35AD" w14:paraId="7338D2E5" w14:textId="77777777">
      <w:pPr>
        <w:pStyle w:val="berschrift1"/>
        <w:rPr>
          <w:bCs/>
          <w:lang w:val="en-US"/>
        </w:rPr>
      </w:pPr>
      <w:r>
        <w:rPr>
          <w:bCs/>
          <w:lang w:val="en-US"/>
        </w:rPr>
        <w:br/>
      </w:r>
      <w:r>
        <w:rPr>
          <w:bCs/>
          <w:lang w:val="en-US"/>
        </w:rPr>
        <w:t>Definitions</w:t>
      </w:r>
    </w:p>
    <w:p w:rsidR="00C93E1B" w:rsidRDefault="00C93E1B" w14:paraId="7338D2E6" w14:textId="77777777">
      <w:pPr>
        <w:rPr>
          <w:lang w:val="en-US"/>
        </w:rPr>
      </w:pPr>
    </w:p>
    <w:p w:rsidR="00C93E1B" w:rsidRDefault="004B35AD" w14:paraId="7338D2E7" w14:textId="2D8DEDA8">
      <w:pPr>
        <w:spacing w:after="240"/>
        <w:rPr>
          <w:sz w:val="24"/>
          <w:szCs w:val="24"/>
          <w:lang w:val="en-US"/>
        </w:rPr>
      </w:pPr>
      <w:r>
        <w:rPr>
          <w:sz w:val="24"/>
          <w:szCs w:val="24"/>
          <w:u w:val="single"/>
          <w:lang w:val="en-US"/>
        </w:rPr>
        <w:t>Annex D</w:t>
      </w:r>
      <w:r>
        <w:rPr>
          <w:sz w:val="24"/>
          <w:szCs w:val="24"/>
          <w:lang w:val="en-US"/>
        </w:rPr>
        <w:t xml:space="preserve"> contains a list of defined terms, which, when used in this Agreement shall have the respective meaning set forth in </w:t>
      </w:r>
      <w:r>
        <w:rPr>
          <w:sz w:val="24"/>
          <w:szCs w:val="24"/>
          <w:u w:val="single"/>
          <w:lang w:val="en-US"/>
        </w:rPr>
        <w:t>Annex D</w:t>
      </w:r>
      <w:r>
        <w:rPr>
          <w:sz w:val="24"/>
          <w:szCs w:val="24"/>
          <w:lang w:val="en-US"/>
        </w:rPr>
        <w:t>.</w:t>
      </w:r>
    </w:p>
    <w:p w:rsidR="00240430" w:rsidRDefault="00240430" w14:paraId="38E32138" w14:textId="77777777">
      <w:pPr>
        <w:spacing w:after="240"/>
        <w:rPr>
          <w:sz w:val="24"/>
          <w:szCs w:val="24"/>
          <w:lang w:val="en-US"/>
        </w:rPr>
      </w:pPr>
    </w:p>
    <w:p w:rsidR="00C93E1B" w:rsidRDefault="004B35AD" w14:paraId="7338D2E8" w14:textId="77777777">
      <w:pPr>
        <w:pStyle w:val="berschrift1"/>
        <w:spacing w:after="240"/>
        <w:rPr>
          <w:bCs/>
          <w:lang w:val="en-US"/>
        </w:rPr>
      </w:pPr>
      <w:r>
        <w:rPr>
          <w:bCs/>
          <w:lang w:val="en-US"/>
        </w:rPr>
        <w:br/>
      </w:r>
      <w:r>
        <w:rPr>
          <w:rFonts w:cs="Arial"/>
          <w:bCs/>
          <w:szCs w:val="24"/>
          <w:lang w:val="en-US"/>
        </w:rPr>
        <w:t>The Parties’ Primary Obligations</w:t>
      </w:r>
    </w:p>
    <w:p w:rsidRPr="00C811FF" w:rsidR="00C93E1B" w:rsidRDefault="004B35AD" w14:paraId="7338D2E9" w14:textId="77777777">
      <w:pPr>
        <w:pStyle w:val="Standardliste"/>
        <w:keepNext/>
        <w:spacing w:after="240"/>
        <w:rPr>
          <w:sz w:val="24"/>
          <w:szCs w:val="24"/>
          <w:lang w:val="en-US"/>
        </w:rPr>
      </w:pPr>
      <w:r w:rsidRPr="00C811FF">
        <w:rPr>
          <w:sz w:val="24"/>
          <w:szCs w:val="24"/>
          <w:u w:val="single"/>
          <w:lang w:val="en-US"/>
        </w:rPr>
        <w:t>Disclosure and use of Confidential Information</w:t>
      </w:r>
    </w:p>
    <w:p w:rsidRPr="00C811FF" w:rsidR="00C93E1B" w:rsidRDefault="00685CDC" w14:paraId="7338D2EA" w14:textId="75A8F53A">
      <w:pPr>
        <w:pStyle w:val="Standardliste"/>
        <w:numPr>
          <w:ilvl w:val="2"/>
          <w:numId w:val="4"/>
        </w:numPr>
        <w:spacing w:after="240"/>
        <w:ind w:left="1077" w:hanging="357"/>
        <w:rPr>
          <w:sz w:val="24"/>
          <w:szCs w:val="24"/>
          <w:lang w:val="en-US"/>
        </w:rPr>
      </w:pPr>
      <w:r w:rsidRPr="0075075C">
        <w:rPr>
          <w:color w:val="FF0000"/>
          <w:sz w:val="24"/>
          <w:szCs w:val="24"/>
          <w:lang w:val="en-US"/>
        </w:rPr>
        <w:t>Provide</w:t>
      </w:r>
      <w:r w:rsidRPr="0075075C" w:rsidR="00C15ED1">
        <w:rPr>
          <w:color w:val="FF0000"/>
          <w:sz w:val="24"/>
          <w:szCs w:val="24"/>
          <w:lang w:val="en-US"/>
        </w:rPr>
        <w:t>r</w:t>
      </w:r>
      <w:r w:rsidRPr="0075075C" w:rsidR="0075075C">
        <w:rPr>
          <w:color w:val="FF0000"/>
          <w:sz w:val="24"/>
          <w:szCs w:val="24"/>
          <w:lang w:val="en-US"/>
        </w:rPr>
        <w:t xml:space="preserve"> [Please define in Annex D]</w:t>
      </w:r>
      <w:r w:rsidRPr="0075075C" w:rsidR="00C15ED1">
        <w:rPr>
          <w:color w:val="FF0000"/>
          <w:sz w:val="24"/>
          <w:szCs w:val="24"/>
          <w:lang w:val="en-US"/>
        </w:rPr>
        <w:t xml:space="preserve"> </w:t>
      </w:r>
      <w:r w:rsidRPr="00C811FF" w:rsidR="008F78C3">
        <w:rPr>
          <w:sz w:val="24"/>
          <w:szCs w:val="24"/>
          <w:lang w:val="en-US"/>
        </w:rPr>
        <w:t>shall</w:t>
      </w:r>
      <w:r w:rsidRPr="00C811FF" w:rsidR="004B35AD">
        <w:rPr>
          <w:sz w:val="24"/>
          <w:szCs w:val="24"/>
          <w:lang w:val="en-US"/>
        </w:rPr>
        <w:t xml:space="preserve"> disclose Confidential Information to Bayer during the term and under the terms of this Agreement.</w:t>
      </w:r>
    </w:p>
    <w:p w:rsidRPr="00C811FF" w:rsidR="00687942" w:rsidP="00877CC3" w:rsidRDefault="00240430" w14:paraId="62D40623" w14:textId="5B3A3659">
      <w:pPr>
        <w:pStyle w:val="Standardliste"/>
        <w:numPr>
          <w:ilvl w:val="2"/>
          <w:numId w:val="4"/>
        </w:numPr>
        <w:spacing w:after="240"/>
        <w:ind w:left="1077" w:hanging="357"/>
        <w:rPr>
          <w:sz w:val="24"/>
          <w:szCs w:val="24"/>
          <w:lang w:val="en-US"/>
        </w:rPr>
      </w:pPr>
      <w:r w:rsidRPr="00C811FF">
        <w:rPr>
          <w:sz w:val="24"/>
          <w:szCs w:val="24"/>
          <w:lang w:val="en-US"/>
        </w:rPr>
        <w:t>Within Bayer o</w:t>
      </w:r>
      <w:r w:rsidRPr="00C811FF" w:rsidR="00687942">
        <w:rPr>
          <w:sz w:val="24"/>
          <w:szCs w:val="24"/>
          <w:lang w:val="en-US"/>
        </w:rPr>
        <w:t>nly Bayer Gatekeeper Team shall have access to Chemical Structures.</w:t>
      </w:r>
    </w:p>
    <w:p w:rsidRPr="00C811FF" w:rsidR="00877CC3" w:rsidP="00877CC3" w:rsidRDefault="00877CC3" w14:paraId="69338EB2" w14:textId="2823E2E1">
      <w:pPr>
        <w:pStyle w:val="Standardliste"/>
        <w:numPr>
          <w:ilvl w:val="2"/>
          <w:numId w:val="4"/>
        </w:numPr>
        <w:spacing w:after="240"/>
        <w:ind w:left="1077" w:hanging="357"/>
        <w:rPr>
          <w:sz w:val="24"/>
          <w:szCs w:val="24"/>
          <w:lang w:val="en-US"/>
        </w:rPr>
      </w:pPr>
      <w:r w:rsidRPr="00C811FF">
        <w:rPr>
          <w:sz w:val="24"/>
          <w:szCs w:val="24"/>
          <w:lang w:val="en-US"/>
        </w:rPr>
        <w:t xml:space="preserve">Bayer Gatekeeper Team </w:t>
      </w:r>
      <w:r w:rsidRPr="00C811FF" w:rsidR="008F78C3">
        <w:rPr>
          <w:sz w:val="24"/>
          <w:szCs w:val="24"/>
          <w:lang w:val="en-US"/>
        </w:rPr>
        <w:t>shall</w:t>
      </w:r>
      <w:r w:rsidRPr="00C811FF">
        <w:rPr>
          <w:sz w:val="24"/>
          <w:szCs w:val="24"/>
          <w:lang w:val="en-US"/>
        </w:rPr>
        <w:t xml:space="preserve"> </w:t>
      </w:r>
      <w:r w:rsidRPr="00C811FF" w:rsidR="008F78C3">
        <w:rPr>
          <w:sz w:val="24"/>
          <w:szCs w:val="24"/>
          <w:lang w:val="en-US"/>
        </w:rPr>
        <w:t>verify</w:t>
      </w:r>
      <w:r w:rsidRPr="00C811FF">
        <w:rPr>
          <w:sz w:val="24"/>
          <w:szCs w:val="24"/>
          <w:lang w:val="en-US"/>
        </w:rPr>
        <w:t xml:space="preserve">, if </w:t>
      </w:r>
      <w:bookmarkStart w:name="_Hlk69461900" w:id="0"/>
      <w:r w:rsidRPr="00C811FF">
        <w:rPr>
          <w:sz w:val="24"/>
          <w:szCs w:val="24"/>
          <w:lang w:val="en-US"/>
        </w:rPr>
        <w:t xml:space="preserve">the </w:t>
      </w:r>
      <w:r w:rsidRPr="00C811FF" w:rsidR="00CA6B74">
        <w:rPr>
          <w:sz w:val="24"/>
          <w:szCs w:val="24"/>
          <w:lang w:val="en-US"/>
        </w:rPr>
        <w:t>C</w:t>
      </w:r>
      <w:r w:rsidRPr="00C811FF">
        <w:rPr>
          <w:sz w:val="24"/>
          <w:szCs w:val="24"/>
          <w:lang w:val="en-US"/>
        </w:rPr>
        <w:t xml:space="preserve">hemical </w:t>
      </w:r>
      <w:r w:rsidRPr="00C811FF" w:rsidR="00CA6B74">
        <w:rPr>
          <w:sz w:val="24"/>
          <w:szCs w:val="24"/>
          <w:lang w:val="en-US"/>
        </w:rPr>
        <w:t>S</w:t>
      </w:r>
      <w:r w:rsidRPr="00C811FF">
        <w:rPr>
          <w:sz w:val="24"/>
          <w:szCs w:val="24"/>
          <w:lang w:val="en-US"/>
        </w:rPr>
        <w:t xml:space="preserve">tructures fall within </w:t>
      </w:r>
      <w:r w:rsidRPr="00C811FF" w:rsidR="0058126B">
        <w:rPr>
          <w:sz w:val="24"/>
          <w:szCs w:val="24"/>
          <w:lang w:val="en-US"/>
        </w:rPr>
        <w:t xml:space="preserve">certain </w:t>
      </w:r>
      <w:r w:rsidRPr="00C811FF">
        <w:rPr>
          <w:sz w:val="24"/>
          <w:szCs w:val="24"/>
          <w:lang w:val="en-US"/>
        </w:rPr>
        <w:t xml:space="preserve">chemical classes, in which Bayer does not want to co-operate with </w:t>
      </w:r>
      <w:bookmarkEnd w:id="0"/>
      <w:r w:rsidRPr="00C811FF" w:rsidR="00C15ED1">
        <w:rPr>
          <w:sz w:val="24"/>
          <w:szCs w:val="24"/>
          <w:lang w:val="en-US"/>
        </w:rPr>
        <w:t xml:space="preserve">Provider </w:t>
      </w:r>
      <w:r w:rsidRPr="00C811FF">
        <w:rPr>
          <w:sz w:val="24"/>
          <w:szCs w:val="24"/>
          <w:lang w:val="en-US"/>
        </w:rPr>
        <w:t xml:space="preserve">If this should be the case, Bayer </w:t>
      </w:r>
      <w:r w:rsidRPr="00C811FF" w:rsidR="008F78C3">
        <w:rPr>
          <w:sz w:val="24"/>
          <w:szCs w:val="24"/>
          <w:lang w:val="en-US"/>
        </w:rPr>
        <w:t>shall</w:t>
      </w:r>
      <w:r w:rsidRPr="00C811FF">
        <w:rPr>
          <w:sz w:val="24"/>
          <w:szCs w:val="24"/>
          <w:lang w:val="en-US"/>
        </w:rPr>
        <w:t xml:space="preserve"> inform </w:t>
      </w:r>
      <w:r w:rsidRPr="00C811FF" w:rsidR="00C15ED1">
        <w:rPr>
          <w:sz w:val="24"/>
          <w:szCs w:val="24"/>
          <w:lang w:val="en-US"/>
        </w:rPr>
        <w:t xml:space="preserve">Provider </w:t>
      </w:r>
      <w:r w:rsidRPr="00C811FF">
        <w:rPr>
          <w:sz w:val="24"/>
          <w:szCs w:val="24"/>
          <w:lang w:val="en-US"/>
        </w:rPr>
        <w:t>accordingly in writing.</w:t>
      </w:r>
    </w:p>
    <w:p w:rsidRPr="00C811FF" w:rsidR="00C21799" w:rsidP="00877CC3" w:rsidRDefault="00C21799" w14:paraId="334409E7" w14:textId="03C38C90">
      <w:pPr>
        <w:pStyle w:val="Standardliste"/>
        <w:numPr>
          <w:ilvl w:val="2"/>
          <w:numId w:val="4"/>
        </w:numPr>
        <w:spacing w:after="240"/>
        <w:ind w:left="1077" w:hanging="357"/>
        <w:rPr>
          <w:sz w:val="24"/>
          <w:szCs w:val="24"/>
          <w:lang w:val="en-US"/>
        </w:rPr>
      </w:pPr>
      <w:r w:rsidRPr="00C811FF">
        <w:rPr>
          <w:sz w:val="24"/>
          <w:szCs w:val="24"/>
          <w:lang w:val="en-US"/>
        </w:rPr>
        <w:t>If Bayer is interested in receiving and testing Material</w:t>
      </w:r>
      <w:r w:rsidRPr="00C811FF" w:rsidR="008F78C3">
        <w:rPr>
          <w:sz w:val="24"/>
          <w:szCs w:val="24"/>
          <w:lang w:val="en-US"/>
        </w:rPr>
        <w:t>,</w:t>
      </w:r>
      <w:r w:rsidRPr="00C811FF">
        <w:rPr>
          <w:sz w:val="24"/>
          <w:szCs w:val="24"/>
          <w:lang w:val="en-US"/>
        </w:rPr>
        <w:t xml:space="preserve"> Bayer </w:t>
      </w:r>
      <w:r w:rsidRPr="00C811FF" w:rsidR="008F78C3">
        <w:rPr>
          <w:sz w:val="24"/>
          <w:szCs w:val="24"/>
          <w:lang w:val="en-US"/>
        </w:rPr>
        <w:t>shall</w:t>
      </w:r>
      <w:r w:rsidRPr="00C811FF">
        <w:rPr>
          <w:sz w:val="24"/>
          <w:szCs w:val="24"/>
          <w:lang w:val="en-US"/>
        </w:rPr>
        <w:t xml:space="preserve"> inform </w:t>
      </w:r>
      <w:r w:rsidRPr="00C811FF" w:rsidR="00C15ED1">
        <w:rPr>
          <w:sz w:val="24"/>
          <w:szCs w:val="24"/>
          <w:lang w:val="en-US"/>
        </w:rPr>
        <w:t xml:space="preserve">Provider </w:t>
      </w:r>
      <w:r w:rsidRPr="00C811FF">
        <w:rPr>
          <w:sz w:val="24"/>
          <w:szCs w:val="24"/>
          <w:lang w:val="en-US"/>
        </w:rPr>
        <w:t xml:space="preserve">accordingly in writing. With such written information optional provision 2.2 of this Agreement </w:t>
      </w:r>
      <w:r w:rsidRPr="00C811FF" w:rsidR="008F78C3">
        <w:rPr>
          <w:sz w:val="24"/>
          <w:szCs w:val="24"/>
          <w:lang w:val="en-US"/>
        </w:rPr>
        <w:t>shall</w:t>
      </w:r>
      <w:r w:rsidRPr="00C811FF">
        <w:rPr>
          <w:sz w:val="24"/>
          <w:szCs w:val="24"/>
          <w:lang w:val="en-US"/>
        </w:rPr>
        <w:t xml:space="preserve"> become effective.</w:t>
      </w:r>
    </w:p>
    <w:p w:rsidRPr="00C811FF" w:rsidR="00877CC3" w:rsidP="00877CC3" w:rsidRDefault="004B35AD" w14:paraId="1FBA11A1" w14:textId="77B04237">
      <w:pPr>
        <w:pStyle w:val="Standardliste"/>
        <w:numPr>
          <w:ilvl w:val="2"/>
          <w:numId w:val="4"/>
        </w:numPr>
        <w:spacing w:after="240"/>
        <w:ind w:left="1077" w:hanging="357"/>
        <w:rPr>
          <w:sz w:val="24"/>
          <w:szCs w:val="24"/>
          <w:lang w:val="en-US"/>
        </w:rPr>
      </w:pPr>
      <w:r w:rsidRPr="00C811FF">
        <w:rPr>
          <w:sz w:val="24"/>
          <w:szCs w:val="24"/>
          <w:lang w:val="en-US"/>
        </w:rPr>
        <w:t xml:space="preserve">For the term of this Agreement and for a period of 10 years thereafter, Bayer shall keep strictly confidential and agrees not to disclose to any Third </w:t>
      </w:r>
      <w:r w:rsidRPr="00C811FF" w:rsidR="00F03720">
        <w:rPr>
          <w:sz w:val="24"/>
          <w:szCs w:val="24"/>
          <w:lang w:val="en-US"/>
        </w:rPr>
        <w:t>Party or</w:t>
      </w:r>
      <w:r w:rsidRPr="00C811FF">
        <w:rPr>
          <w:sz w:val="24"/>
          <w:szCs w:val="24"/>
          <w:lang w:val="en-US"/>
        </w:rPr>
        <w:t xml:space="preserve"> use for any purpose other than the Purpose of this Agreement, any Confidential Information without the prior written approval of </w:t>
      </w:r>
      <w:r w:rsidRPr="00C811FF" w:rsidR="00C15ED1">
        <w:rPr>
          <w:sz w:val="24"/>
          <w:szCs w:val="24"/>
          <w:lang w:val="en-US"/>
        </w:rPr>
        <w:t>Provider</w:t>
      </w:r>
      <w:r w:rsidRPr="00C811FF">
        <w:rPr>
          <w:sz w:val="24"/>
          <w:szCs w:val="24"/>
          <w:lang w:val="en-US"/>
        </w:rPr>
        <w:t>.</w:t>
      </w:r>
    </w:p>
    <w:p w:rsidRPr="00C811FF" w:rsidR="00240430" w:rsidP="00240430" w:rsidRDefault="00240430" w14:paraId="2F9FB352" w14:textId="4C142749">
      <w:pPr>
        <w:pStyle w:val="Listenabsatz"/>
        <w:numPr>
          <w:ilvl w:val="2"/>
          <w:numId w:val="4"/>
        </w:numPr>
        <w:rPr>
          <w:sz w:val="24"/>
          <w:szCs w:val="24"/>
          <w:lang w:val="en-US"/>
        </w:rPr>
      </w:pPr>
      <w:r w:rsidRPr="00C811FF">
        <w:rPr>
          <w:sz w:val="24"/>
          <w:szCs w:val="24"/>
          <w:lang w:val="en-US"/>
        </w:rPr>
        <w:t>Bayer does not acquire any right to Confidential Information disclosed pursuant to this Agreement, except for the limited right to use Confidential Information for the Purpose.</w:t>
      </w:r>
    </w:p>
    <w:p w:rsidRPr="00C811FF" w:rsidR="00240430" w:rsidP="00240430" w:rsidRDefault="00240430" w14:paraId="69DFB5BC" w14:textId="77777777">
      <w:pPr>
        <w:pStyle w:val="Listenabsatz"/>
        <w:ind w:left="1080"/>
        <w:rPr>
          <w:sz w:val="24"/>
          <w:szCs w:val="24"/>
          <w:lang w:val="en-US"/>
        </w:rPr>
      </w:pPr>
    </w:p>
    <w:p w:rsidRPr="00C811FF" w:rsidR="00240430" w:rsidP="00240430" w:rsidRDefault="00240430" w14:paraId="78C5B8F3" w14:textId="4168BB35">
      <w:pPr>
        <w:pStyle w:val="Standardliste"/>
        <w:numPr>
          <w:ilvl w:val="2"/>
          <w:numId w:val="4"/>
        </w:numPr>
        <w:spacing w:after="240"/>
        <w:rPr>
          <w:sz w:val="24"/>
          <w:szCs w:val="24"/>
          <w:lang w:val="en-US"/>
        </w:rPr>
      </w:pPr>
      <w:r w:rsidRPr="00C811FF">
        <w:rPr>
          <w:sz w:val="24"/>
          <w:szCs w:val="24"/>
          <w:lang w:val="en-US"/>
        </w:rPr>
        <w:t xml:space="preserve">The confidentiality obligations shall not apply to the extent that Bayer or its employees are required to disclose Confidential Information under Applicable Laws; </w:t>
      </w:r>
      <w:proofErr w:type="gramStart"/>
      <w:r w:rsidRPr="00C811FF">
        <w:rPr>
          <w:sz w:val="24"/>
          <w:szCs w:val="24"/>
          <w:lang w:val="en-US"/>
        </w:rPr>
        <w:t>provided that</w:t>
      </w:r>
      <w:proofErr w:type="gramEnd"/>
      <w:r w:rsidRPr="00C811FF">
        <w:rPr>
          <w:sz w:val="24"/>
          <w:szCs w:val="24"/>
          <w:lang w:val="en-US"/>
        </w:rPr>
        <w:t xml:space="preserve"> Bayer shall give written notice thereof to </w:t>
      </w:r>
      <w:r w:rsidRPr="00C811FF" w:rsidR="00C15ED1">
        <w:rPr>
          <w:sz w:val="24"/>
          <w:szCs w:val="24"/>
          <w:lang w:val="en-US"/>
        </w:rPr>
        <w:t xml:space="preserve">Provider </w:t>
      </w:r>
      <w:r w:rsidRPr="00C811FF">
        <w:rPr>
          <w:sz w:val="24"/>
          <w:szCs w:val="24"/>
          <w:lang w:val="en-US"/>
        </w:rPr>
        <w:t>and sufficient opportunity and collaboration to prevent or limit any such disclosure or to request confidential treatment thereof.</w:t>
      </w:r>
    </w:p>
    <w:p w:rsidRPr="00C811FF" w:rsidR="00240430" w:rsidP="00240430" w:rsidRDefault="00240430" w14:paraId="545546E6" w14:textId="02437C5D">
      <w:pPr>
        <w:pStyle w:val="Standardliste"/>
        <w:numPr>
          <w:ilvl w:val="2"/>
          <w:numId w:val="4"/>
        </w:numPr>
        <w:spacing w:after="240"/>
        <w:rPr>
          <w:sz w:val="24"/>
          <w:szCs w:val="24"/>
          <w:lang w:val="en-US"/>
        </w:rPr>
      </w:pPr>
      <w:r w:rsidRPr="00C811FF">
        <w:rPr>
          <w:sz w:val="24"/>
          <w:szCs w:val="24"/>
          <w:lang w:val="en-US"/>
        </w:rPr>
        <w:t xml:space="preserve">Upon request by </w:t>
      </w:r>
      <w:r w:rsidRPr="00C811FF" w:rsidR="00C15ED1">
        <w:rPr>
          <w:sz w:val="24"/>
          <w:szCs w:val="24"/>
          <w:lang w:val="en-US"/>
        </w:rPr>
        <w:t>Provider</w:t>
      </w:r>
      <w:r w:rsidRPr="00C811FF">
        <w:rPr>
          <w:sz w:val="24"/>
          <w:szCs w:val="24"/>
          <w:lang w:val="en-US"/>
        </w:rPr>
        <w:t xml:space="preserve">, Bayer shall delete or destroy Confidential Information. However, this obligation shall not apply to one copy of Confidential Information stored in a secure place for the sole purpose of </w:t>
      </w:r>
      <w:r w:rsidRPr="00C811FF">
        <w:rPr>
          <w:sz w:val="24"/>
          <w:szCs w:val="24"/>
          <w:lang w:val="en-US"/>
        </w:rPr>
        <w:lastRenderedPageBreak/>
        <w:t>evidence as well as copies of Confidential Information, which are required to be retained under Applicable Laws or copies which have been created by automatic backup systems, provided that the confidentiality obligations herein shall continue to apply.</w:t>
      </w:r>
    </w:p>
    <w:p w:rsidRPr="00C811FF" w:rsidR="00240430" w:rsidP="00240430" w:rsidRDefault="00240430" w14:paraId="3CC8E288" w14:textId="77777777">
      <w:pPr>
        <w:pStyle w:val="Standardliste"/>
        <w:numPr>
          <w:ilvl w:val="0"/>
          <w:numId w:val="0"/>
        </w:numPr>
        <w:spacing w:after="240"/>
        <w:ind w:left="1077"/>
        <w:rPr>
          <w:sz w:val="24"/>
          <w:szCs w:val="24"/>
          <w:lang w:val="en-US"/>
        </w:rPr>
      </w:pPr>
    </w:p>
    <w:p w:rsidRPr="00C811FF" w:rsidR="00877CC3" w:rsidP="00877CC3" w:rsidRDefault="00877CC3" w14:paraId="7E6615E2" w14:textId="1154DC38">
      <w:pPr>
        <w:pStyle w:val="Standardliste"/>
        <w:keepNext/>
        <w:spacing w:after="240"/>
        <w:rPr>
          <w:sz w:val="24"/>
          <w:szCs w:val="24"/>
          <w:u w:val="single"/>
          <w:lang w:val="en-US"/>
        </w:rPr>
      </w:pPr>
      <w:r w:rsidRPr="00C811FF">
        <w:rPr>
          <w:sz w:val="24"/>
          <w:szCs w:val="24"/>
          <w:u w:val="single"/>
          <w:lang w:val="en-US"/>
        </w:rPr>
        <w:t>Transfer and testing of Material</w:t>
      </w:r>
    </w:p>
    <w:p w:rsidRPr="00C811FF" w:rsidR="00C21799" w:rsidP="0041055C" w:rsidRDefault="00C21799" w14:paraId="4ED3C621" w14:textId="7F11ABBC">
      <w:pPr>
        <w:pStyle w:val="Standardliste"/>
        <w:numPr>
          <w:ilvl w:val="2"/>
          <w:numId w:val="4"/>
        </w:numPr>
        <w:spacing w:after="240"/>
        <w:ind w:left="1077" w:hanging="357"/>
        <w:rPr>
          <w:sz w:val="24"/>
          <w:szCs w:val="24"/>
          <w:lang w:val="en-US"/>
        </w:rPr>
      </w:pPr>
      <w:r w:rsidRPr="00C811FF">
        <w:rPr>
          <w:sz w:val="24"/>
          <w:szCs w:val="24"/>
          <w:lang w:val="en-US"/>
        </w:rPr>
        <w:t xml:space="preserve">This provision 2.2 </w:t>
      </w:r>
      <w:r w:rsidRPr="00C811FF" w:rsidR="008F78C3">
        <w:rPr>
          <w:sz w:val="24"/>
          <w:szCs w:val="24"/>
          <w:lang w:val="en-US"/>
        </w:rPr>
        <w:t>shall</w:t>
      </w:r>
      <w:r w:rsidRPr="00C811FF">
        <w:rPr>
          <w:sz w:val="24"/>
          <w:szCs w:val="24"/>
          <w:lang w:val="en-US"/>
        </w:rPr>
        <w:t xml:space="preserve"> become effective </w:t>
      </w:r>
      <w:r w:rsidRPr="00C811FF" w:rsidR="00F03720">
        <w:rPr>
          <w:sz w:val="24"/>
          <w:szCs w:val="24"/>
          <w:lang w:val="en-US"/>
        </w:rPr>
        <w:t>only if</w:t>
      </w:r>
      <w:r w:rsidRPr="00C811FF">
        <w:rPr>
          <w:sz w:val="24"/>
          <w:szCs w:val="24"/>
          <w:lang w:val="en-US"/>
        </w:rPr>
        <w:t xml:space="preserve"> Bayer informs </w:t>
      </w:r>
      <w:r w:rsidRPr="00C811FF" w:rsidR="00C15ED1">
        <w:rPr>
          <w:sz w:val="24"/>
          <w:szCs w:val="24"/>
          <w:lang w:val="en-US"/>
        </w:rPr>
        <w:t xml:space="preserve">Provider </w:t>
      </w:r>
      <w:r w:rsidRPr="00C811FF">
        <w:rPr>
          <w:sz w:val="24"/>
          <w:szCs w:val="24"/>
          <w:lang w:val="en-US"/>
        </w:rPr>
        <w:t>in writing about its interest to receive Material according to provision 2.1 c) of this Agreement.</w:t>
      </w:r>
    </w:p>
    <w:p w:rsidRPr="00C811FF" w:rsidR="008F78C3" w:rsidP="0041055C" w:rsidRDefault="00C15ED1" w14:paraId="5F21B471" w14:textId="3122BEA0">
      <w:pPr>
        <w:pStyle w:val="Standardliste"/>
        <w:numPr>
          <w:ilvl w:val="2"/>
          <w:numId w:val="4"/>
        </w:numPr>
        <w:spacing w:after="240"/>
        <w:ind w:left="1077" w:hanging="357"/>
        <w:rPr>
          <w:sz w:val="24"/>
          <w:szCs w:val="24"/>
          <w:lang w:val="en-US"/>
        </w:rPr>
      </w:pPr>
      <w:r w:rsidRPr="00C811FF">
        <w:rPr>
          <w:sz w:val="24"/>
          <w:szCs w:val="24"/>
          <w:lang w:val="en-US"/>
        </w:rPr>
        <w:t xml:space="preserve">Provider </w:t>
      </w:r>
      <w:r w:rsidRPr="00C811FF" w:rsidR="008F78C3">
        <w:rPr>
          <w:sz w:val="24"/>
          <w:szCs w:val="24"/>
          <w:lang w:val="en-US"/>
        </w:rPr>
        <w:t>shall</w:t>
      </w:r>
      <w:r w:rsidRPr="00C811FF" w:rsidR="00C21799">
        <w:rPr>
          <w:sz w:val="24"/>
          <w:szCs w:val="24"/>
          <w:lang w:val="en-US"/>
        </w:rPr>
        <w:t xml:space="preserve"> provide a minimum amount of </w:t>
      </w:r>
      <w:r w:rsidRPr="00C811FF">
        <w:rPr>
          <w:sz w:val="24"/>
          <w:szCs w:val="24"/>
          <w:lang w:val="en-US"/>
        </w:rPr>
        <w:t>5</w:t>
      </w:r>
      <w:r w:rsidRPr="00C811FF" w:rsidR="00C21799">
        <w:rPr>
          <w:sz w:val="24"/>
          <w:szCs w:val="24"/>
          <w:lang w:val="en-US"/>
        </w:rPr>
        <w:t xml:space="preserve"> mg of Material</w:t>
      </w:r>
      <w:r w:rsidRPr="00C811FF" w:rsidR="0067106F">
        <w:rPr>
          <w:sz w:val="24"/>
          <w:szCs w:val="24"/>
          <w:lang w:val="en-US"/>
        </w:rPr>
        <w:t xml:space="preserve"> to Bayer</w:t>
      </w:r>
      <w:r w:rsidRPr="00C811FF" w:rsidR="008F78C3">
        <w:rPr>
          <w:sz w:val="24"/>
          <w:szCs w:val="24"/>
          <w:lang w:val="en-US"/>
        </w:rPr>
        <w:t xml:space="preserve">. </w:t>
      </w:r>
      <w:r w:rsidRPr="00C811FF">
        <w:rPr>
          <w:sz w:val="24"/>
          <w:szCs w:val="24"/>
          <w:lang w:val="en-US"/>
        </w:rPr>
        <w:t xml:space="preserve">Provider </w:t>
      </w:r>
      <w:r w:rsidRPr="00C811FF" w:rsidR="00A553F5">
        <w:rPr>
          <w:sz w:val="24"/>
          <w:szCs w:val="24"/>
          <w:lang w:val="en-US"/>
        </w:rPr>
        <w:t xml:space="preserve">retains all rights in and to </w:t>
      </w:r>
      <w:r w:rsidRPr="00C811FF" w:rsidR="008F78C3">
        <w:rPr>
          <w:sz w:val="24"/>
          <w:szCs w:val="24"/>
          <w:lang w:val="en-US"/>
        </w:rPr>
        <w:t>Material.</w:t>
      </w:r>
    </w:p>
    <w:p w:rsidRPr="00C811FF" w:rsidR="00C21799" w:rsidP="0041055C" w:rsidRDefault="003B1CF0" w14:paraId="7DFB7C1C" w14:textId="1CF7CBA8">
      <w:pPr>
        <w:pStyle w:val="Standardliste"/>
        <w:numPr>
          <w:ilvl w:val="2"/>
          <w:numId w:val="4"/>
        </w:numPr>
        <w:spacing w:after="240"/>
        <w:ind w:left="1077" w:hanging="357"/>
        <w:rPr>
          <w:sz w:val="24"/>
          <w:szCs w:val="24"/>
          <w:lang w:val="en-US"/>
        </w:rPr>
      </w:pPr>
      <w:r w:rsidRPr="00C811FF">
        <w:rPr>
          <w:sz w:val="24"/>
          <w:szCs w:val="24"/>
          <w:lang w:val="en-US"/>
        </w:rPr>
        <w:t xml:space="preserve">Bayer Gatekeeper Team </w:t>
      </w:r>
      <w:r w:rsidRPr="00C811FF" w:rsidR="008F78C3">
        <w:rPr>
          <w:sz w:val="24"/>
          <w:szCs w:val="24"/>
          <w:lang w:val="en-US"/>
        </w:rPr>
        <w:t>shall</w:t>
      </w:r>
      <w:r w:rsidRPr="00C811FF">
        <w:rPr>
          <w:sz w:val="24"/>
          <w:szCs w:val="24"/>
          <w:lang w:val="en-US"/>
        </w:rPr>
        <w:t xml:space="preserve"> organize the shipment </w:t>
      </w:r>
      <w:r w:rsidRPr="00C811FF" w:rsidR="00EA53DB">
        <w:rPr>
          <w:sz w:val="24"/>
          <w:szCs w:val="24"/>
          <w:lang w:val="en-US"/>
        </w:rPr>
        <w:t xml:space="preserve">of </w:t>
      </w:r>
      <w:r w:rsidRPr="00C811FF">
        <w:rPr>
          <w:sz w:val="24"/>
          <w:szCs w:val="24"/>
          <w:lang w:val="en-US"/>
        </w:rPr>
        <w:t xml:space="preserve">Material from </w:t>
      </w:r>
      <w:r w:rsidRPr="00C811FF" w:rsidR="00C15ED1">
        <w:rPr>
          <w:sz w:val="24"/>
          <w:szCs w:val="24"/>
          <w:lang w:val="en-US"/>
        </w:rPr>
        <w:t xml:space="preserve">Provider </w:t>
      </w:r>
      <w:r w:rsidRPr="00C811FF">
        <w:rPr>
          <w:sz w:val="24"/>
          <w:szCs w:val="24"/>
          <w:lang w:val="en-US"/>
        </w:rPr>
        <w:t>to Bayer</w:t>
      </w:r>
      <w:r w:rsidRPr="00C811FF" w:rsidR="00C21799">
        <w:rPr>
          <w:sz w:val="24"/>
          <w:szCs w:val="24"/>
          <w:lang w:val="en-US"/>
        </w:rPr>
        <w:t>.</w:t>
      </w:r>
    </w:p>
    <w:p w:rsidRPr="00C811FF" w:rsidR="00C21799" w:rsidP="0041055C" w:rsidRDefault="00C21799" w14:paraId="61FF1AB1" w14:textId="53C12B0F">
      <w:pPr>
        <w:pStyle w:val="Standardliste"/>
        <w:numPr>
          <w:ilvl w:val="2"/>
          <w:numId w:val="4"/>
        </w:numPr>
        <w:spacing w:after="240"/>
        <w:ind w:left="1077" w:hanging="357"/>
        <w:rPr>
          <w:sz w:val="24"/>
          <w:szCs w:val="24"/>
          <w:lang w:val="en-US"/>
        </w:rPr>
      </w:pPr>
      <w:r w:rsidRPr="00C811FF">
        <w:rPr>
          <w:sz w:val="24"/>
          <w:szCs w:val="24"/>
          <w:lang w:val="en-US"/>
        </w:rPr>
        <w:t>After receipt</w:t>
      </w:r>
      <w:r w:rsidRPr="00C811FF" w:rsidR="00CA6B74">
        <w:rPr>
          <w:sz w:val="24"/>
          <w:szCs w:val="24"/>
          <w:lang w:val="en-US"/>
        </w:rPr>
        <w:t xml:space="preserve"> of Material</w:t>
      </w:r>
      <w:r w:rsidRPr="00C811FF">
        <w:rPr>
          <w:sz w:val="24"/>
          <w:szCs w:val="24"/>
          <w:lang w:val="en-US"/>
        </w:rPr>
        <w:t xml:space="preserve"> </w:t>
      </w:r>
      <w:r w:rsidRPr="00C811FF" w:rsidR="00877CC3">
        <w:rPr>
          <w:sz w:val="24"/>
          <w:szCs w:val="24"/>
          <w:lang w:val="en-US"/>
        </w:rPr>
        <w:t xml:space="preserve">Bayer </w:t>
      </w:r>
      <w:r w:rsidRPr="00C811FF" w:rsidR="008F78C3">
        <w:rPr>
          <w:sz w:val="24"/>
          <w:szCs w:val="24"/>
          <w:lang w:val="en-US"/>
        </w:rPr>
        <w:t>shall</w:t>
      </w:r>
      <w:r w:rsidRPr="00C811FF" w:rsidR="00877CC3">
        <w:rPr>
          <w:sz w:val="24"/>
          <w:szCs w:val="24"/>
          <w:lang w:val="en-US"/>
        </w:rPr>
        <w:t xml:space="preserve"> test Material in </w:t>
      </w:r>
      <w:r w:rsidRPr="00C811FF" w:rsidR="00A44955">
        <w:rPr>
          <w:sz w:val="24"/>
          <w:szCs w:val="24"/>
          <w:lang w:val="en-US"/>
        </w:rPr>
        <w:t xml:space="preserve">Bayer’s </w:t>
      </w:r>
      <w:r w:rsidRPr="00C811FF" w:rsidR="00877CC3">
        <w:rPr>
          <w:sz w:val="24"/>
          <w:szCs w:val="24"/>
          <w:lang w:val="en-US"/>
        </w:rPr>
        <w:t>screening assays</w:t>
      </w:r>
      <w:r w:rsidRPr="00C811FF" w:rsidR="005C555A">
        <w:rPr>
          <w:sz w:val="24"/>
          <w:szCs w:val="24"/>
          <w:lang w:val="en-US"/>
        </w:rPr>
        <w:t xml:space="preserve"> according to its own discretion</w:t>
      </w:r>
      <w:r w:rsidRPr="00C811FF">
        <w:rPr>
          <w:sz w:val="24"/>
          <w:szCs w:val="24"/>
          <w:lang w:val="en-US"/>
        </w:rPr>
        <w:t>.</w:t>
      </w:r>
      <w:r w:rsidRPr="00C811FF" w:rsidR="008F78C3">
        <w:rPr>
          <w:sz w:val="24"/>
          <w:szCs w:val="24"/>
          <w:lang w:val="en-US"/>
        </w:rPr>
        <w:t xml:space="preserve"> </w:t>
      </w:r>
      <w:r w:rsidRPr="00C811FF" w:rsidR="0003793F">
        <w:rPr>
          <w:sz w:val="24"/>
          <w:szCs w:val="24"/>
          <w:lang w:val="en-US"/>
        </w:rPr>
        <w:t xml:space="preserve">Bayer may use its Affiliates to do </w:t>
      </w:r>
      <w:r w:rsidRPr="00C811FF" w:rsidR="00831864">
        <w:rPr>
          <w:sz w:val="24"/>
          <w:szCs w:val="24"/>
          <w:lang w:val="en-US"/>
        </w:rPr>
        <w:t xml:space="preserve">the </w:t>
      </w:r>
      <w:r w:rsidRPr="00C811FF" w:rsidR="0003793F">
        <w:rPr>
          <w:sz w:val="24"/>
          <w:szCs w:val="24"/>
          <w:lang w:val="en-US"/>
        </w:rPr>
        <w:t>screening, provided that (</w:t>
      </w:r>
      <w:proofErr w:type="spellStart"/>
      <w:r w:rsidRPr="00C811FF" w:rsidR="0003793F">
        <w:rPr>
          <w:sz w:val="24"/>
          <w:szCs w:val="24"/>
          <w:lang w:val="en-US"/>
        </w:rPr>
        <w:t>i</w:t>
      </w:r>
      <w:proofErr w:type="spellEnd"/>
      <w:r w:rsidRPr="00C811FF" w:rsidR="0003793F">
        <w:rPr>
          <w:sz w:val="24"/>
          <w:szCs w:val="24"/>
          <w:lang w:val="en-US"/>
        </w:rPr>
        <w:t xml:space="preserve">) </w:t>
      </w:r>
      <w:r w:rsidRPr="00C811FF" w:rsidR="00831864">
        <w:rPr>
          <w:sz w:val="24"/>
          <w:szCs w:val="24"/>
          <w:lang w:val="en-US"/>
        </w:rPr>
        <w:t>said</w:t>
      </w:r>
      <w:r w:rsidRPr="00C811FF" w:rsidR="0003793F">
        <w:rPr>
          <w:sz w:val="24"/>
          <w:szCs w:val="24"/>
          <w:lang w:val="en-US"/>
        </w:rPr>
        <w:t xml:space="preserve"> Bayer Affiliate is bound to comparable contractual obligations as Bayer is under this Agreement, and (ii) Bayer shall be liable for any breach of confidentiality by </w:t>
      </w:r>
      <w:r w:rsidRPr="00C811FF" w:rsidR="00831864">
        <w:rPr>
          <w:sz w:val="24"/>
          <w:szCs w:val="24"/>
          <w:lang w:val="en-US"/>
        </w:rPr>
        <w:t>said</w:t>
      </w:r>
      <w:r w:rsidRPr="00C811FF" w:rsidR="0003793F">
        <w:rPr>
          <w:sz w:val="24"/>
          <w:szCs w:val="24"/>
          <w:lang w:val="en-US"/>
        </w:rPr>
        <w:t xml:space="preserve"> Affiliate.</w:t>
      </w:r>
    </w:p>
    <w:p w:rsidRPr="00C811FF" w:rsidR="00C21799" w:rsidP="0041055C" w:rsidRDefault="00240430" w14:paraId="47A1A9C7" w14:textId="694CA31A">
      <w:pPr>
        <w:pStyle w:val="Standardliste"/>
        <w:numPr>
          <w:ilvl w:val="2"/>
          <w:numId w:val="4"/>
        </w:numPr>
        <w:spacing w:after="240"/>
        <w:ind w:left="1077" w:hanging="357"/>
        <w:rPr>
          <w:sz w:val="24"/>
          <w:szCs w:val="24"/>
          <w:lang w:val="en-US"/>
        </w:rPr>
      </w:pPr>
      <w:r w:rsidRPr="00C811FF">
        <w:rPr>
          <w:sz w:val="24"/>
          <w:szCs w:val="24"/>
          <w:lang w:val="en-US"/>
        </w:rPr>
        <w:t xml:space="preserve">After finalization of the screening </w:t>
      </w:r>
      <w:r w:rsidRPr="00C811FF" w:rsidR="00C21799">
        <w:rPr>
          <w:sz w:val="24"/>
          <w:szCs w:val="24"/>
          <w:lang w:val="en-US"/>
        </w:rPr>
        <w:t xml:space="preserve">Bayer </w:t>
      </w:r>
      <w:r w:rsidRPr="00C811FF" w:rsidR="008F78C3">
        <w:rPr>
          <w:sz w:val="24"/>
          <w:szCs w:val="24"/>
          <w:lang w:val="en-US"/>
        </w:rPr>
        <w:t>shall</w:t>
      </w:r>
      <w:r w:rsidRPr="00C811FF" w:rsidR="00877CC3">
        <w:rPr>
          <w:sz w:val="24"/>
          <w:szCs w:val="24"/>
          <w:lang w:val="en-US"/>
        </w:rPr>
        <w:t xml:space="preserve"> provide an aggregated summary of the screening results </w:t>
      </w:r>
      <w:r w:rsidRPr="00C811FF" w:rsidR="005C555A">
        <w:rPr>
          <w:sz w:val="24"/>
          <w:szCs w:val="24"/>
          <w:lang w:val="en-US"/>
        </w:rPr>
        <w:t>obtained with</w:t>
      </w:r>
      <w:r w:rsidRPr="00C811FF" w:rsidR="00CA6B74">
        <w:rPr>
          <w:sz w:val="24"/>
          <w:szCs w:val="24"/>
          <w:lang w:val="en-US"/>
        </w:rPr>
        <w:t xml:space="preserve"> Material </w:t>
      </w:r>
      <w:r w:rsidRPr="00C811FF" w:rsidR="00877CC3">
        <w:rPr>
          <w:sz w:val="24"/>
          <w:szCs w:val="24"/>
          <w:lang w:val="en-US"/>
        </w:rPr>
        <w:t xml:space="preserve">to </w:t>
      </w:r>
      <w:r w:rsidRPr="00C811FF" w:rsidR="00C15ED1">
        <w:rPr>
          <w:sz w:val="24"/>
          <w:szCs w:val="24"/>
          <w:lang w:val="en-US"/>
        </w:rPr>
        <w:t>Provider</w:t>
      </w:r>
      <w:r w:rsidRPr="00C811FF" w:rsidR="003B1CF0">
        <w:rPr>
          <w:sz w:val="24"/>
          <w:szCs w:val="24"/>
          <w:lang w:val="en-US"/>
        </w:rPr>
        <w:t xml:space="preserve">. </w:t>
      </w:r>
    </w:p>
    <w:p w:rsidRPr="00C811FF" w:rsidR="008F78C3" w:rsidP="0041055C" w:rsidRDefault="00C21799" w14:paraId="13367242" w14:textId="2E27F668">
      <w:pPr>
        <w:pStyle w:val="Standardliste"/>
        <w:numPr>
          <w:ilvl w:val="2"/>
          <w:numId w:val="4"/>
        </w:numPr>
        <w:spacing w:after="240"/>
        <w:ind w:left="1077" w:hanging="357"/>
        <w:rPr>
          <w:sz w:val="24"/>
          <w:szCs w:val="24"/>
          <w:lang w:val="en-US"/>
        </w:rPr>
      </w:pPr>
      <w:r w:rsidRPr="00C811FF">
        <w:rPr>
          <w:sz w:val="24"/>
          <w:szCs w:val="24"/>
          <w:lang w:val="en-US"/>
        </w:rPr>
        <w:t xml:space="preserve">Bayer </w:t>
      </w:r>
      <w:r w:rsidRPr="00C811FF" w:rsidR="008F78C3">
        <w:rPr>
          <w:sz w:val="24"/>
          <w:szCs w:val="24"/>
          <w:lang w:val="en-US"/>
        </w:rPr>
        <w:t>shall (</w:t>
      </w:r>
      <w:proofErr w:type="spellStart"/>
      <w:r w:rsidRPr="00C811FF" w:rsidR="008F78C3">
        <w:rPr>
          <w:sz w:val="24"/>
          <w:szCs w:val="24"/>
          <w:lang w:val="en-US"/>
        </w:rPr>
        <w:t>i</w:t>
      </w:r>
      <w:proofErr w:type="spellEnd"/>
      <w:r w:rsidRPr="00C811FF" w:rsidR="008F78C3">
        <w:rPr>
          <w:sz w:val="24"/>
          <w:szCs w:val="24"/>
          <w:lang w:val="en-US"/>
        </w:rPr>
        <w:t xml:space="preserve">) </w:t>
      </w:r>
      <w:r w:rsidRPr="00C811FF" w:rsidR="005C555A">
        <w:rPr>
          <w:sz w:val="24"/>
          <w:szCs w:val="24"/>
          <w:lang w:val="en-US"/>
        </w:rPr>
        <w:t xml:space="preserve">handle Material with all due care, (ii) </w:t>
      </w:r>
      <w:r w:rsidRPr="00C811FF" w:rsidR="008F78C3">
        <w:rPr>
          <w:sz w:val="24"/>
          <w:szCs w:val="24"/>
          <w:lang w:val="en-US"/>
        </w:rPr>
        <w:t>not reverse engineer, analyze or otherwise attempt to determine the identity, structure or composition of Material, (i</w:t>
      </w:r>
      <w:r w:rsidRPr="00C811FF" w:rsidR="005C555A">
        <w:rPr>
          <w:sz w:val="24"/>
          <w:szCs w:val="24"/>
          <w:lang w:val="en-US"/>
        </w:rPr>
        <w:t>i</w:t>
      </w:r>
      <w:r w:rsidRPr="00C811FF" w:rsidR="008F78C3">
        <w:rPr>
          <w:sz w:val="24"/>
          <w:szCs w:val="24"/>
          <w:lang w:val="en-US"/>
        </w:rPr>
        <w:t>i) use Material only for the Purpose,</w:t>
      </w:r>
      <w:r w:rsidRPr="00C811FF" w:rsidR="00683379">
        <w:rPr>
          <w:sz w:val="24"/>
          <w:szCs w:val="24"/>
          <w:lang w:val="en-US"/>
        </w:rPr>
        <w:t xml:space="preserve"> (iv) limit access to Material to those of its employees </w:t>
      </w:r>
      <w:r w:rsidRPr="00C811FF" w:rsidR="0003793F">
        <w:rPr>
          <w:sz w:val="24"/>
          <w:szCs w:val="24"/>
          <w:lang w:val="en-US"/>
        </w:rPr>
        <w:t xml:space="preserve">and Affiliates </w:t>
      </w:r>
      <w:r w:rsidRPr="00C811FF" w:rsidR="00EA53DB">
        <w:rPr>
          <w:sz w:val="24"/>
          <w:szCs w:val="24"/>
          <w:lang w:val="en-US"/>
        </w:rPr>
        <w:t>to whom</w:t>
      </w:r>
      <w:r w:rsidRPr="00C811FF" w:rsidR="00683379">
        <w:rPr>
          <w:sz w:val="24"/>
          <w:szCs w:val="24"/>
          <w:lang w:val="en-US"/>
        </w:rPr>
        <w:t xml:space="preserve"> this is needed to fulfil the Purpose,</w:t>
      </w:r>
      <w:r w:rsidRPr="00C811FF" w:rsidR="00A553F5">
        <w:rPr>
          <w:sz w:val="24"/>
          <w:szCs w:val="24"/>
          <w:lang w:val="en-US"/>
        </w:rPr>
        <w:t xml:space="preserve"> (v) not to transfer the Material to any third party,</w:t>
      </w:r>
      <w:r w:rsidRPr="00C811FF" w:rsidR="00683379">
        <w:rPr>
          <w:sz w:val="24"/>
          <w:szCs w:val="24"/>
          <w:lang w:val="en-US"/>
        </w:rPr>
        <w:t xml:space="preserve"> </w:t>
      </w:r>
      <w:r w:rsidRPr="00C811FF" w:rsidR="008F78C3">
        <w:rPr>
          <w:sz w:val="24"/>
          <w:szCs w:val="24"/>
          <w:lang w:val="en-US"/>
        </w:rPr>
        <w:t xml:space="preserve"> </w:t>
      </w:r>
      <w:r w:rsidRPr="00C811FF" w:rsidR="00A553F5">
        <w:rPr>
          <w:sz w:val="24"/>
          <w:szCs w:val="24"/>
          <w:lang w:val="en-US"/>
        </w:rPr>
        <w:t xml:space="preserve">(vi) not administer </w:t>
      </w:r>
      <w:r w:rsidRPr="00C811FF" w:rsidR="00A553F5">
        <w:rPr>
          <w:lang w:val="en-US"/>
        </w:rPr>
        <w:t>Material to humans or mammals in any manner or form and not use</w:t>
      </w:r>
      <w:r w:rsidRPr="00C811FF" w:rsidR="00240430">
        <w:rPr>
          <w:lang w:val="en-US"/>
        </w:rPr>
        <w:t xml:space="preserve"> it</w:t>
      </w:r>
      <w:r w:rsidRPr="00C811FF" w:rsidR="00A553F5">
        <w:rPr>
          <w:lang w:val="en-US"/>
        </w:rPr>
        <w:t xml:space="preserve"> in any form that would cause environmental damages</w:t>
      </w:r>
      <w:r w:rsidRPr="00C811FF" w:rsidR="00A553F5">
        <w:rPr>
          <w:sz w:val="24"/>
          <w:szCs w:val="24"/>
          <w:lang w:val="en-US"/>
        </w:rPr>
        <w:t xml:space="preserve"> </w:t>
      </w:r>
      <w:r w:rsidRPr="00C811FF" w:rsidR="008F78C3">
        <w:rPr>
          <w:sz w:val="24"/>
          <w:szCs w:val="24"/>
          <w:lang w:val="en-US"/>
        </w:rPr>
        <w:t>and (</w:t>
      </w:r>
      <w:r w:rsidRPr="00C811FF" w:rsidR="00683379">
        <w:rPr>
          <w:sz w:val="24"/>
          <w:szCs w:val="24"/>
          <w:lang w:val="en-US"/>
        </w:rPr>
        <w:t>v</w:t>
      </w:r>
      <w:r w:rsidRPr="00C811FF" w:rsidR="00A553F5">
        <w:rPr>
          <w:sz w:val="24"/>
          <w:szCs w:val="24"/>
          <w:lang w:val="en-US"/>
        </w:rPr>
        <w:t>ii</w:t>
      </w:r>
      <w:r w:rsidRPr="00C811FF" w:rsidR="008F78C3">
        <w:rPr>
          <w:sz w:val="24"/>
          <w:szCs w:val="24"/>
          <w:lang w:val="en-US"/>
        </w:rPr>
        <w:t>) destroy any remaining part of Material which is not used in the screening.</w:t>
      </w:r>
    </w:p>
    <w:p w:rsidRPr="00C811FF" w:rsidR="00A553F5" w:rsidP="00A553F5" w:rsidRDefault="00A553F5" w14:paraId="2FB2F7F3" w14:textId="78186B79">
      <w:pPr>
        <w:pStyle w:val="Standardliste"/>
        <w:numPr>
          <w:ilvl w:val="2"/>
          <w:numId w:val="4"/>
        </w:numPr>
        <w:spacing w:after="240"/>
        <w:ind w:left="1077" w:hanging="357"/>
        <w:rPr>
          <w:sz w:val="24"/>
          <w:szCs w:val="24"/>
          <w:lang w:val="en-US"/>
        </w:rPr>
      </w:pPr>
      <w:r w:rsidRPr="7A40A018" w:rsidR="00A553F5">
        <w:rPr>
          <w:sz w:val="24"/>
          <w:szCs w:val="24"/>
          <w:lang w:val="en-US"/>
        </w:rPr>
        <w:t xml:space="preserve">Bayer agrees that </w:t>
      </w:r>
      <w:r w:rsidRPr="7A40A018" w:rsidR="00F669A1">
        <w:rPr>
          <w:sz w:val="24"/>
          <w:szCs w:val="24"/>
          <w:lang w:val="en-US"/>
        </w:rPr>
        <w:t xml:space="preserve">Provider </w:t>
      </w:r>
      <w:r w:rsidRPr="7A40A018" w:rsidR="00A553F5">
        <w:rPr>
          <w:sz w:val="24"/>
          <w:szCs w:val="24"/>
          <w:lang w:val="en-US"/>
        </w:rPr>
        <w:t xml:space="preserve">shall not be liable for any use of Material by Bayer </w:t>
      </w:r>
      <w:r w:rsidRPr="7A40A018" w:rsidR="00831864">
        <w:rPr>
          <w:sz w:val="24"/>
          <w:szCs w:val="24"/>
          <w:lang w:val="en-US"/>
        </w:rPr>
        <w:t xml:space="preserve">or Bayer’s Affiliate </w:t>
      </w:r>
      <w:r w:rsidRPr="7A40A018" w:rsidR="00A553F5">
        <w:rPr>
          <w:sz w:val="24"/>
          <w:szCs w:val="24"/>
          <w:lang w:val="en-US"/>
        </w:rPr>
        <w:t xml:space="preserve">and that Bayer will defend, indemnify </w:t>
      </w:r>
      <w:r w:rsidRPr="7A40A018" w:rsidR="00A553F5">
        <w:rPr>
          <w:sz w:val="24"/>
          <w:szCs w:val="24"/>
          <w:lang w:val="en-US"/>
        </w:rPr>
        <w:t xml:space="preserve">and hold harmless </w:t>
      </w:r>
      <w:r w:rsidRPr="7A40A018" w:rsidR="00F669A1">
        <w:rPr>
          <w:sz w:val="24"/>
          <w:szCs w:val="24"/>
          <w:lang w:val="en-US"/>
        </w:rPr>
        <w:t xml:space="preserve">Provider </w:t>
      </w:r>
      <w:r w:rsidRPr="7A40A018" w:rsidR="00A553F5">
        <w:rPr>
          <w:sz w:val="24"/>
          <w:szCs w:val="24"/>
          <w:lang w:val="en-US"/>
        </w:rPr>
        <w:t xml:space="preserve">from any loss, claim, damage or liability of any kind which may arise from or </w:t>
      </w:r>
      <w:proofErr w:type="gramStart"/>
      <w:r w:rsidRPr="7A40A018" w:rsidR="00A553F5">
        <w:rPr>
          <w:sz w:val="24"/>
          <w:szCs w:val="24"/>
          <w:lang w:val="en-US"/>
        </w:rPr>
        <w:t>be connected with</w:t>
      </w:r>
      <w:proofErr w:type="gramEnd"/>
      <w:r w:rsidRPr="7A40A018" w:rsidR="00A553F5">
        <w:rPr>
          <w:sz w:val="24"/>
          <w:szCs w:val="24"/>
          <w:lang w:val="en-US"/>
        </w:rPr>
        <w:t xml:space="preserve"> any use, handling or storage of the Material by Bayer</w:t>
      </w:r>
      <w:r w:rsidRPr="7A40A018" w:rsidR="00831864">
        <w:rPr>
          <w:sz w:val="24"/>
          <w:szCs w:val="24"/>
          <w:lang w:val="en-US"/>
        </w:rPr>
        <w:t xml:space="preserve"> or Bayer Affiliate</w:t>
      </w:r>
      <w:r w:rsidRPr="7A40A018" w:rsidR="00A553F5">
        <w:rPr>
          <w:sz w:val="24"/>
          <w:szCs w:val="24"/>
          <w:lang w:val="en-US"/>
        </w:rPr>
        <w:t xml:space="preserve">, except to the extent that such loss, claim, damage or liability is caused by </w:t>
      </w:r>
      <w:r w:rsidRPr="7A40A018" w:rsidR="00F669A1">
        <w:rPr>
          <w:sz w:val="24"/>
          <w:szCs w:val="24"/>
          <w:lang w:val="en-US"/>
        </w:rPr>
        <w:t xml:space="preserve">Provider´s </w:t>
      </w:r>
      <w:r w:rsidRPr="7A40A018" w:rsidR="00A553F5">
        <w:rPr>
          <w:sz w:val="24"/>
          <w:szCs w:val="24"/>
          <w:lang w:val="en-US"/>
        </w:rPr>
        <w:t xml:space="preserve">gross negligence or </w:t>
      </w:r>
      <w:r w:rsidRPr="7A40A018" w:rsidR="009D7C1C">
        <w:rPr>
          <w:sz w:val="24"/>
          <w:szCs w:val="24"/>
          <w:lang w:val="en-US"/>
        </w:rPr>
        <w:t>willful</w:t>
      </w:r>
      <w:r w:rsidRPr="7A40A018" w:rsidR="00A553F5">
        <w:rPr>
          <w:sz w:val="24"/>
          <w:szCs w:val="24"/>
          <w:lang w:val="en-US"/>
        </w:rPr>
        <w:t xml:space="preserve"> misconduct.</w:t>
      </w:r>
    </w:p>
    <w:p w:rsidR="00CD0E92" w:rsidP="00877CC3" w:rsidRDefault="00CD0E92" w14:paraId="58EE6A99" w14:textId="69E2A4E3">
      <w:pPr>
        <w:pStyle w:val="Standardliste"/>
        <w:numPr>
          <w:ilvl w:val="0"/>
          <w:numId w:val="0"/>
        </w:numPr>
        <w:spacing w:after="240"/>
        <w:ind w:left="720"/>
        <w:rPr>
          <w:sz w:val="24"/>
          <w:szCs w:val="24"/>
          <w:lang w:val="en-US"/>
        </w:rPr>
      </w:pPr>
    </w:p>
    <w:p w:rsidR="00715D54" w:rsidP="00877CC3" w:rsidRDefault="00715D54" w14:paraId="36DC80FE" w14:textId="77777777">
      <w:pPr>
        <w:pStyle w:val="Standardliste"/>
        <w:numPr>
          <w:ilvl w:val="0"/>
          <w:numId w:val="0"/>
        </w:numPr>
        <w:spacing w:after="240"/>
        <w:ind w:left="720"/>
        <w:rPr>
          <w:sz w:val="24"/>
          <w:szCs w:val="24"/>
          <w:lang w:val="en-US"/>
        </w:rPr>
      </w:pPr>
    </w:p>
    <w:p w:rsidRPr="00C811FF" w:rsidR="00085EDA" w:rsidP="00877CC3" w:rsidRDefault="00085EDA" w14:paraId="02772173" w14:textId="77777777">
      <w:pPr>
        <w:pStyle w:val="Standardliste"/>
        <w:numPr>
          <w:ilvl w:val="0"/>
          <w:numId w:val="0"/>
        </w:numPr>
        <w:spacing w:after="240"/>
        <w:ind w:left="720"/>
        <w:rPr>
          <w:sz w:val="24"/>
          <w:szCs w:val="24"/>
          <w:lang w:val="en-US"/>
        </w:rPr>
      </w:pPr>
    </w:p>
    <w:p w:rsidRPr="00C811FF" w:rsidR="00C93E1B" w:rsidRDefault="004B35AD" w14:paraId="7338D2EE" w14:textId="77777777">
      <w:pPr>
        <w:pStyle w:val="berschrift1"/>
        <w:spacing w:after="240"/>
        <w:rPr>
          <w:bCs/>
          <w:color w:val="auto"/>
          <w:lang w:val="en-US"/>
        </w:rPr>
      </w:pPr>
      <w:r w:rsidRPr="00C811FF">
        <w:rPr>
          <w:bCs/>
          <w:color w:val="auto"/>
          <w:lang w:val="en-US"/>
        </w:rPr>
        <w:lastRenderedPageBreak/>
        <w:br/>
      </w:r>
      <w:r w:rsidRPr="00C811FF">
        <w:rPr>
          <w:bCs/>
          <w:color w:val="auto"/>
          <w:lang w:val="en-US"/>
        </w:rPr>
        <w:t>Covenants</w:t>
      </w:r>
    </w:p>
    <w:p w:rsidRPr="00C811FF" w:rsidR="00C93E1B" w:rsidRDefault="004B35AD" w14:paraId="7338D2F3" w14:textId="77777777">
      <w:pPr>
        <w:pStyle w:val="Standardliste"/>
        <w:spacing w:line="480" w:lineRule="auto"/>
        <w:rPr>
          <w:sz w:val="24"/>
          <w:szCs w:val="24"/>
          <w:u w:val="single"/>
          <w:lang w:val="en-US"/>
        </w:rPr>
      </w:pPr>
      <w:r w:rsidRPr="00C811FF">
        <w:rPr>
          <w:sz w:val="24"/>
          <w:szCs w:val="24"/>
          <w:u w:val="single"/>
          <w:lang w:val="en-US"/>
        </w:rPr>
        <w:t>Compliance with Applicable Laws</w:t>
      </w:r>
    </w:p>
    <w:p w:rsidRPr="00C811FF" w:rsidR="00C93E1B" w:rsidRDefault="004B35AD" w14:paraId="7338D2F4" w14:textId="77777777">
      <w:pPr>
        <w:pStyle w:val="Standardliste"/>
        <w:numPr>
          <w:ilvl w:val="1"/>
          <w:numId w:val="0"/>
        </w:numPr>
        <w:spacing w:after="240"/>
        <w:ind w:left="720" w:hanging="12"/>
        <w:rPr>
          <w:sz w:val="24"/>
          <w:szCs w:val="24"/>
          <w:lang w:val="en-US"/>
        </w:rPr>
      </w:pPr>
      <w:r w:rsidRPr="00C811FF">
        <w:rPr>
          <w:sz w:val="24"/>
          <w:szCs w:val="24"/>
          <w:lang w:val="en-US"/>
        </w:rPr>
        <w:t>In connection with the implementation of this Agreement, the Parties shall comply with all Applicable Laws.</w:t>
      </w:r>
    </w:p>
    <w:p w:rsidRPr="00C811FF" w:rsidR="00C93E1B" w:rsidRDefault="004B35AD" w14:paraId="7338D2F5" w14:textId="4322EA93">
      <w:pPr>
        <w:pStyle w:val="berschrift1"/>
        <w:spacing w:after="240"/>
        <w:rPr>
          <w:bCs/>
          <w:color w:val="auto"/>
          <w:lang w:val="en-US"/>
        </w:rPr>
      </w:pPr>
      <w:r w:rsidRPr="00C811FF">
        <w:rPr>
          <w:bCs/>
          <w:color w:val="auto"/>
          <w:lang w:val="en-US"/>
        </w:rPr>
        <w:br/>
      </w:r>
      <w:r w:rsidRPr="00C811FF">
        <w:rPr>
          <w:bCs/>
          <w:color w:val="auto"/>
          <w:lang w:val="en-US"/>
        </w:rPr>
        <w:t xml:space="preserve">Term </w:t>
      </w:r>
    </w:p>
    <w:p w:rsidRPr="00C811FF" w:rsidR="00C93E1B" w:rsidRDefault="004B35AD" w14:paraId="7338D2F6" w14:textId="77777777">
      <w:pPr>
        <w:pStyle w:val="Standardliste"/>
        <w:spacing w:line="480" w:lineRule="auto"/>
      </w:pPr>
      <w:r w:rsidRPr="00C811FF">
        <w:rPr>
          <w:sz w:val="24"/>
          <w:szCs w:val="24"/>
          <w:u w:val="single"/>
          <w:lang w:val="en-US"/>
        </w:rPr>
        <w:t>Term</w:t>
      </w:r>
    </w:p>
    <w:p w:rsidRPr="00C811FF" w:rsidR="00C93E1B" w:rsidRDefault="004B35AD" w14:paraId="7338D2F7" w14:textId="47FBB175">
      <w:pPr>
        <w:spacing w:after="240"/>
        <w:ind w:left="709"/>
        <w:rPr>
          <w:sz w:val="24"/>
          <w:szCs w:val="24"/>
          <w:lang w:val="en-US"/>
        </w:rPr>
      </w:pPr>
      <w:r w:rsidRPr="00C811FF">
        <w:rPr>
          <w:sz w:val="24"/>
          <w:szCs w:val="24"/>
          <w:lang w:val="en-US"/>
        </w:rPr>
        <w:t xml:space="preserve">This Agreement shall become effective on </w:t>
      </w:r>
      <w:r w:rsidR="00457944">
        <w:rPr>
          <w:sz w:val="24"/>
          <w:szCs w:val="24"/>
          <w:lang w:val="en-US"/>
        </w:rPr>
        <w:t xml:space="preserve">the day the </w:t>
      </w:r>
      <w:r w:rsidR="002F1F77">
        <w:rPr>
          <w:sz w:val="24"/>
          <w:szCs w:val="24"/>
          <w:lang w:val="en-US"/>
        </w:rPr>
        <w:t>last Party has signed this Agreement</w:t>
      </w:r>
      <w:r w:rsidRPr="00C811FF" w:rsidR="00F669A1">
        <w:rPr>
          <w:sz w:val="24"/>
          <w:szCs w:val="24"/>
          <w:lang w:val="en-US"/>
        </w:rPr>
        <w:t xml:space="preserve"> </w:t>
      </w:r>
      <w:r w:rsidR="00C91F79">
        <w:rPr>
          <w:sz w:val="24"/>
          <w:szCs w:val="24"/>
          <w:lang w:val="en-US"/>
        </w:rPr>
        <w:t>and</w:t>
      </w:r>
      <w:r w:rsidRPr="00C811FF" w:rsidR="00F669A1">
        <w:rPr>
          <w:sz w:val="24"/>
          <w:szCs w:val="24"/>
          <w:lang w:val="en-US"/>
        </w:rPr>
        <w:t xml:space="preserve"> </w:t>
      </w:r>
      <w:r w:rsidRPr="00C811FF">
        <w:rPr>
          <w:sz w:val="24"/>
          <w:szCs w:val="24"/>
          <w:lang w:val="en-US"/>
        </w:rPr>
        <w:t xml:space="preserve">shall expire </w:t>
      </w:r>
      <w:r w:rsidR="002F1F77">
        <w:rPr>
          <w:sz w:val="24"/>
          <w:szCs w:val="24"/>
          <w:lang w:val="en-US"/>
        </w:rPr>
        <w:t xml:space="preserve">one year </w:t>
      </w:r>
      <w:r w:rsidR="00C91F79">
        <w:rPr>
          <w:sz w:val="24"/>
          <w:szCs w:val="24"/>
          <w:lang w:val="en-US"/>
        </w:rPr>
        <w:t>thereafter</w:t>
      </w:r>
      <w:r w:rsidRPr="00C811FF">
        <w:rPr>
          <w:sz w:val="24"/>
          <w:szCs w:val="24"/>
          <w:lang w:val="en-US"/>
        </w:rPr>
        <w:t>.</w:t>
      </w:r>
    </w:p>
    <w:p w:rsidRPr="00C811FF" w:rsidR="00C93E1B" w:rsidRDefault="004B35AD" w14:paraId="7338D2FA" w14:textId="273F246D">
      <w:pPr>
        <w:pStyle w:val="Standardliste"/>
        <w:spacing w:line="480" w:lineRule="auto"/>
        <w:rPr>
          <w:sz w:val="24"/>
          <w:szCs w:val="24"/>
          <w:u w:val="single"/>
          <w:lang w:val="en-US"/>
        </w:rPr>
      </w:pPr>
      <w:r w:rsidRPr="00C811FF">
        <w:rPr>
          <w:sz w:val="24"/>
          <w:szCs w:val="24"/>
          <w:u w:val="single"/>
          <w:lang w:val="en-US"/>
        </w:rPr>
        <w:t>Effect of Expiration</w:t>
      </w:r>
    </w:p>
    <w:p w:rsidRPr="00C811FF" w:rsidR="00C93E1B" w:rsidRDefault="004B35AD" w14:paraId="7338D2FB" w14:textId="3C653307">
      <w:pPr>
        <w:pStyle w:val="Standardliste"/>
        <w:numPr>
          <w:ilvl w:val="1"/>
          <w:numId w:val="0"/>
        </w:numPr>
        <w:spacing w:after="240"/>
        <w:ind w:left="720" w:hanging="12"/>
        <w:rPr>
          <w:sz w:val="24"/>
          <w:szCs w:val="24"/>
          <w:lang w:val="en-US"/>
        </w:rPr>
      </w:pPr>
      <w:r w:rsidRPr="00C811FF">
        <w:rPr>
          <w:sz w:val="24"/>
          <w:szCs w:val="24"/>
          <w:lang w:val="en-US"/>
        </w:rPr>
        <w:t>After the term, the obligations under this Agreement shall survive for a period of 10 years.</w:t>
      </w:r>
    </w:p>
    <w:p w:rsidRPr="00C811FF" w:rsidR="00C93E1B" w:rsidRDefault="004B35AD" w14:paraId="7338D2FC" w14:textId="77777777">
      <w:pPr>
        <w:pStyle w:val="berschrift1"/>
        <w:spacing w:after="240"/>
        <w:rPr>
          <w:bCs/>
          <w:color w:val="auto"/>
          <w:lang w:val="en-US"/>
        </w:rPr>
      </w:pPr>
      <w:r w:rsidRPr="00C811FF">
        <w:rPr>
          <w:bCs/>
          <w:color w:val="auto"/>
          <w:lang w:val="en-US"/>
        </w:rPr>
        <w:br/>
      </w:r>
      <w:r w:rsidRPr="00C811FF">
        <w:rPr>
          <w:bCs/>
          <w:color w:val="auto"/>
          <w:lang w:val="en-US"/>
        </w:rPr>
        <w:t>Miscellaneous</w:t>
      </w:r>
    </w:p>
    <w:p w:rsidRPr="00C811FF" w:rsidR="00A553F5" w:rsidP="00A553F5" w:rsidRDefault="00A553F5" w14:paraId="0A4480C3" w14:textId="77777777">
      <w:pPr>
        <w:pStyle w:val="Standardliste"/>
        <w:spacing w:line="480" w:lineRule="auto"/>
      </w:pPr>
      <w:r w:rsidRPr="00C811FF">
        <w:rPr>
          <w:sz w:val="24"/>
          <w:szCs w:val="24"/>
          <w:u w:val="single"/>
          <w:lang w:val="en-US"/>
        </w:rPr>
        <w:t>Assignability</w:t>
      </w:r>
    </w:p>
    <w:p w:rsidRPr="00C811FF" w:rsidR="00A553F5" w:rsidP="00A553F5" w:rsidRDefault="00A553F5" w14:paraId="0C49E78B" w14:textId="55D7C342">
      <w:pPr>
        <w:spacing w:after="240"/>
        <w:ind w:left="709"/>
        <w:rPr>
          <w:sz w:val="24"/>
          <w:szCs w:val="24"/>
          <w:lang w:val="en-US"/>
        </w:rPr>
      </w:pPr>
      <w:r w:rsidRPr="00C811FF">
        <w:rPr>
          <w:sz w:val="24"/>
          <w:szCs w:val="24"/>
          <w:lang w:val="en-US"/>
        </w:rPr>
        <w:t xml:space="preserve">This Agreement or any rights or obligations under this Agreement may not be assigned in full or in part by either Party without the prior written consent of the other Party, which shall not be unreasonably withheld. Each Party may, however, assign this Agreement to any Affiliate of such Party, or to a Third Party in connection with the sale or transfer of all or substantially </w:t>
      </w:r>
      <w:proofErr w:type="gramStart"/>
      <w:r w:rsidRPr="00C811FF">
        <w:rPr>
          <w:sz w:val="24"/>
          <w:szCs w:val="24"/>
          <w:lang w:val="en-US"/>
        </w:rPr>
        <w:t>all of</w:t>
      </w:r>
      <w:proofErr w:type="gramEnd"/>
      <w:r w:rsidRPr="00C811FF">
        <w:rPr>
          <w:sz w:val="24"/>
          <w:szCs w:val="24"/>
          <w:lang w:val="en-US"/>
        </w:rPr>
        <w:t xml:space="preserve"> (</w:t>
      </w:r>
      <w:proofErr w:type="spellStart"/>
      <w:r w:rsidRPr="00C811FF">
        <w:rPr>
          <w:sz w:val="24"/>
          <w:szCs w:val="24"/>
          <w:lang w:val="en-US"/>
        </w:rPr>
        <w:t>i</w:t>
      </w:r>
      <w:proofErr w:type="spellEnd"/>
      <w:r w:rsidRPr="00C811FF">
        <w:rPr>
          <w:sz w:val="24"/>
          <w:szCs w:val="24"/>
          <w:lang w:val="en-US"/>
        </w:rPr>
        <w:t>) its business, (ii) a given business unit or (iii) a given site, or in connection with a merger or other consolidation of a Party or any of its Affiliates with a Third Party.</w:t>
      </w:r>
    </w:p>
    <w:p w:rsidRPr="00C811FF" w:rsidR="00C93E1B" w:rsidRDefault="004B35AD" w14:paraId="7338D301" w14:textId="77777777">
      <w:pPr>
        <w:pStyle w:val="Standardliste"/>
        <w:spacing w:line="480" w:lineRule="auto"/>
      </w:pPr>
      <w:r w:rsidRPr="00C811FF">
        <w:rPr>
          <w:sz w:val="24"/>
          <w:szCs w:val="24"/>
          <w:u w:val="single"/>
          <w:lang w:val="en-US"/>
        </w:rPr>
        <w:t>Severability</w:t>
      </w:r>
    </w:p>
    <w:p w:rsidRPr="00C811FF" w:rsidR="00C93E1B" w:rsidRDefault="004B35AD" w14:paraId="7338D302" w14:textId="45C6FAE6">
      <w:pPr>
        <w:spacing w:after="240"/>
        <w:ind w:left="709"/>
        <w:rPr>
          <w:sz w:val="24"/>
          <w:szCs w:val="24"/>
          <w:lang w:val="en-US"/>
        </w:rPr>
      </w:pPr>
      <w:r w:rsidRPr="00C811FF">
        <w:rPr>
          <w:sz w:val="24"/>
          <w:szCs w:val="24"/>
          <w:lang w:val="en-US"/>
        </w:rPr>
        <w:t xml:space="preserve">If a provision of this Agreement is found by any Governmental Authority to be wholly or partly illegal, invalid, void, voidable or unenforceable, it shall, to the extent of such illegality, invalidity, voidness, voidability or unenforceability be deemed </w:t>
      </w:r>
      <w:r w:rsidRPr="00C811FF" w:rsidR="00552640">
        <w:rPr>
          <w:sz w:val="24"/>
          <w:szCs w:val="24"/>
          <w:lang w:val="en-US"/>
        </w:rPr>
        <w:t>severable,</w:t>
      </w:r>
      <w:r w:rsidRPr="00C811FF">
        <w:rPr>
          <w:sz w:val="24"/>
          <w:szCs w:val="24"/>
          <w:lang w:val="en-US"/>
        </w:rPr>
        <w:t xml:space="preserve"> and the remaining provisions shall continue in full force and effect.</w:t>
      </w:r>
    </w:p>
    <w:p w:rsidRPr="00C811FF" w:rsidR="00C93E1B" w:rsidRDefault="004B35AD" w14:paraId="7338D303" w14:textId="77777777">
      <w:pPr>
        <w:pStyle w:val="Standardliste"/>
        <w:spacing w:line="480" w:lineRule="auto"/>
      </w:pPr>
      <w:r w:rsidRPr="00C811FF">
        <w:rPr>
          <w:sz w:val="24"/>
          <w:szCs w:val="24"/>
          <w:u w:val="single"/>
          <w:lang w:val="en-US"/>
        </w:rPr>
        <w:t>Governing Law</w:t>
      </w:r>
    </w:p>
    <w:p w:rsidR="00C93E1B" w:rsidRDefault="004B35AD" w14:paraId="7338D304" w14:textId="2F4AE9EF">
      <w:pPr>
        <w:spacing w:after="240"/>
        <w:ind w:left="709"/>
        <w:rPr>
          <w:sz w:val="24"/>
          <w:szCs w:val="24"/>
          <w:lang w:val="en-US"/>
        </w:rPr>
      </w:pPr>
      <w:r w:rsidRPr="00C811FF">
        <w:rPr>
          <w:sz w:val="24"/>
          <w:szCs w:val="24"/>
          <w:lang w:val="en-US"/>
        </w:rPr>
        <w:t xml:space="preserve">This Agreement and all matters relating to this Agreement shall be governed by and construed in accordance with the laws of </w:t>
      </w:r>
      <w:r w:rsidRPr="00C811FF" w:rsidR="002E1078">
        <w:rPr>
          <w:sz w:val="24"/>
          <w:szCs w:val="24"/>
          <w:lang w:val="en-US"/>
        </w:rPr>
        <w:t>Germany</w:t>
      </w:r>
      <w:r w:rsidRPr="00C811FF">
        <w:rPr>
          <w:sz w:val="24"/>
          <w:szCs w:val="24"/>
          <w:lang w:val="en-US"/>
        </w:rPr>
        <w:t xml:space="preserve"> (without giving effect to the choice of law principles and the United Nations Convention on Contracts for the International Sale of Goods (CISG)).</w:t>
      </w:r>
    </w:p>
    <w:p w:rsidR="00085EDA" w:rsidRDefault="00085EDA" w14:paraId="67FD2F4B" w14:textId="770C4D4C">
      <w:pPr>
        <w:spacing w:after="240"/>
        <w:ind w:left="709"/>
        <w:rPr>
          <w:sz w:val="24"/>
          <w:szCs w:val="24"/>
          <w:lang w:val="en-US"/>
        </w:rPr>
      </w:pPr>
    </w:p>
    <w:p w:rsidRPr="00C811FF" w:rsidR="00085EDA" w:rsidRDefault="00085EDA" w14:paraId="2DFE62E2" w14:textId="77777777">
      <w:pPr>
        <w:spacing w:after="240"/>
        <w:ind w:left="709"/>
        <w:rPr>
          <w:sz w:val="24"/>
          <w:szCs w:val="24"/>
          <w:lang w:val="en-US"/>
        </w:rPr>
      </w:pPr>
    </w:p>
    <w:p w:rsidRPr="00C811FF" w:rsidR="00C93E1B" w:rsidRDefault="004B35AD" w14:paraId="7338D305" w14:textId="77777777">
      <w:pPr>
        <w:pStyle w:val="Standardliste"/>
        <w:spacing w:line="480" w:lineRule="auto"/>
      </w:pPr>
      <w:r w:rsidRPr="00C811FF">
        <w:rPr>
          <w:sz w:val="24"/>
          <w:szCs w:val="24"/>
          <w:u w:val="single"/>
          <w:lang w:val="en-US"/>
        </w:rPr>
        <w:lastRenderedPageBreak/>
        <w:t>Dispute Resolution</w:t>
      </w:r>
    </w:p>
    <w:p w:rsidRPr="00C811FF" w:rsidR="00C93E1B" w:rsidRDefault="004B35AD" w14:paraId="7338D306" w14:textId="19A1463D">
      <w:pPr>
        <w:spacing w:after="240"/>
        <w:ind w:left="709"/>
        <w:rPr>
          <w:sz w:val="24"/>
          <w:szCs w:val="24"/>
          <w:lang w:val="en-US"/>
        </w:rPr>
      </w:pPr>
      <w:r w:rsidRPr="00C811FF">
        <w:rPr>
          <w:sz w:val="24"/>
          <w:szCs w:val="24"/>
          <w:lang w:val="en-US"/>
        </w:rPr>
        <w:t xml:space="preserve">The exclusive jurisdiction for any claim or matter, whether of a contractual or a non-contractual nature, arising under or in connection with this Agreement shall be finally settled by the competent courts of </w:t>
      </w:r>
      <w:r w:rsidRPr="00C811FF" w:rsidR="002E1078">
        <w:rPr>
          <w:sz w:val="24"/>
          <w:szCs w:val="24"/>
          <w:lang w:val="en-US"/>
        </w:rPr>
        <w:t>Düsseldorf, Germany</w:t>
      </w:r>
      <w:r w:rsidRPr="00C811FF">
        <w:rPr>
          <w:sz w:val="24"/>
          <w:szCs w:val="24"/>
          <w:lang w:val="en-US"/>
        </w:rPr>
        <w:t>.</w:t>
      </w:r>
    </w:p>
    <w:p w:rsidRPr="00C811FF" w:rsidR="00C93E1B" w:rsidRDefault="004B35AD" w14:paraId="7338D307" w14:textId="77777777">
      <w:pPr>
        <w:pStyle w:val="Standardliste"/>
        <w:spacing w:line="480" w:lineRule="auto"/>
      </w:pPr>
      <w:r w:rsidRPr="00C811FF">
        <w:rPr>
          <w:sz w:val="24"/>
          <w:szCs w:val="24"/>
          <w:u w:val="single"/>
          <w:lang w:val="en-US"/>
        </w:rPr>
        <w:t>Entire Agreement, Amendments</w:t>
      </w:r>
    </w:p>
    <w:p w:rsidRPr="00C811FF" w:rsidR="00C93E1B" w:rsidRDefault="004B35AD" w14:paraId="7338D308" w14:textId="77777777">
      <w:pPr>
        <w:pStyle w:val="Standardliste"/>
        <w:numPr>
          <w:ilvl w:val="2"/>
          <w:numId w:val="4"/>
        </w:numPr>
        <w:spacing w:after="240"/>
        <w:rPr>
          <w:lang w:val="en-US"/>
        </w:rPr>
      </w:pPr>
      <w:r w:rsidRPr="00C811FF">
        <w:rPr>
          <w:sz w:val="24"/>
          <w:szCs w:val="24"/>
          <w:lang w:val="en-US"/>
        </w:rPr>
        <w:t>This Agreement contains the entire agreement between the Parties with respect to the subject matter of this Agreement. Any reference to standard terms and conditions by either of the Parties is considered void.</w:t>
      </w:r>
    </w:p>
    <w:p w:rsidRPr="00C811FF" w:rsidR="00C93E1B" w:rsidRDefault="004B35AD" w14:paraId="7338D309" w14:textId="77777777">
      <w:pPr>
        <w:pStyle w:val="Standardliste"/>
        <w:numPr>
          <w:ilvl w:val="2"/>
          <w:numId w:val="4"/>
        </w:numPr>
        <w:spacing w:after="240"/>
        <w:rPr>
          <w:sz w:val="24"/>
          <w:szCs w:val="24"/>
          <w:lang w:val="en-US"/>
        </w:rPr>
      </w:pPr>
      <w:r w:rsidRPr="00C811FF">
        <w:rPr>
          <w:sz w:val="24"/>
          <w:szCs w:val="24"/>
          <w:lang w:val="en-US"/>
        </w:rPr>
        <w:t>This Agreement, including this provision, may only be amended either (</w:t>
      </w:r>
      <w:proofErr w:type="spellStart"/>
      <w:r w:rsidRPr="00C811FF">
        <w:rPr>
          <w:sz w:val="24"/>
          <w:szCs w:val="24"/>
          <w:lang w:val="en-US"/>
        </w:rPr>
        <w:t>i</w:t>
      </w:r>
      <w:proofErr w:type="spellEnd"/>
      <w:r w:rsidRPr="00C811FF">
        <w:rPr>
          <w:sz w:val="24"/>
          <w:szCs w:val="24"/>
          <w:lang w:val="en-US"/>
        </w:rPr>
        <w:t>) by a written instrument duly executed by the Parties (ii) or in the form pursuant to which this Agreement was signed.</w:t>
      </w:r>
    </w:p>
    <w:p w:rsidRPr="00C811FF" w:rsidR="00C93E1B" w:rsidRDefault="004B35AD" w14:paraId="7338D30A" w14:textId="77777777">
      <w:pPr>
        <w:rPr>
          <w:lang w:val="en-US"/>
        </w:rPr>
      </w:pPr>
      <w:r w:rsidRPr="00C811FF">
        <w:rPr>
          <w:lang w:val="en-US"/>
        </w:rPr>
        <w:br w:type="page"/>
      </w:r>
    </w:p>
    <w:p w:rsidR="00C93E1B" w:rsidRDefault="004B35AD" w14:paraId="7338D350" w14:textId="77777777">
      <w:pPr>
        <w:jc w:val="center"/>
        <w:rPr>
          <w:b/>
          <w:sz w:val="24"/>
          <w:szCs w:val="24"/>
          <w:lang w:val="en-US"/>
        </w:rPr>
      </w:pPr>
      <w:r>
        <w:rPr>
          <w:b/>
          <w:sz w:val="24"/>
          <w:szCs w:val="24"/>
          <w:lang w:val="en-US"/>
        </w:rPr>
        <w:lastRenderedPageBreak/>
        <w:t>Annex D</w:t>
      </w:r>
    </w:p>
    <w:p w:rsidR="00C93E1B" w:rsidRDefault="00C93E1B" w14:paraId="7338D351" w14:textId="77777777">
      <w:pPr>
        <w:rPr>
          <w:b/>
          <w:sz w:val="24"/>
          <w:szCs w:val="24"/>
          <w:lang w:val="en-US"/>
        </w:rPr>
      </w:pPr>
    </w:p>
    <w:p w:rsidR="00C93E1B" w:rsidRDefault="004B35AD" w14:paraId="7338D352" w14:textId="77777777">
      <w:pPr>
        <w:spacing w:after="240"/>
        <w:rPr>
          <w:sz w:val="24"/>
          <w:szCs w:val="24"/>
          <w:lang w:val="en-US"/>
        </w:rPr>
      </w:pPr>
      <w:r>
        <w:rPr>
          <w:sz w:val="24"/>
          <w:szCs w:val="24"/>
          <w:lang w:val="en-US"/>
        </w:rPr>
        <w:t>The following terms shall have the respective meanings set forth below:</w:t>
      </w:r>
    </w:p>
    <w:p w:rsidRPr="00506844" w:rsidR="00C93E1B" w:rsidRDefault="004B35AD" w14:paraId="7338D353" w14:textId="6626FA68">
      <w:pPr>
        <w:spacing w:after="240"/>
        <w:jc w:val="left"/>
        <w:rPr>
          <w:sz w:val="24"/>
          <w:szCs w:val="24"/>
        </w:rPr>
      </w:pPr>
      <w:r w:rsidRPr="00506844">
        <w:rPr>
          <w:b/>
          <w:sz w:val="24"/>
          <w:szCs w:val="24"/>
        </w:rPr>
        <w:t xml:space="preserve">Bayer </w:t>
      </w:r>
      <w:proofErr w:type="spellStart"/>
      <w:r w:rsidRPr="00506844">
        <w:rPr>
          <w:sz w:val="24"/>
          <w:szCs w:val="24"/>
        </w:rPr>
        <w:t>shall</w:t>
      </w:r>
      <w:proofErr w:type="spellEnd"/>
      <w:r w:rsidRPr="00506844">
        <w:rPr>
          <w:sz w:val="24"/>
          <w:szCs w:val="24"/>
        </w:rPr>
        <w:t xml:space="preserve"> </w:t>
      </w:r>
      <w:proofErr w:type="spellStart"/>
      <w:r w:rsidRPr="00506844">
        <w:rPr>
          <w:sz w:val="24"/>
          <w:szCs w:val="24"/>
        </w:rPr>
        <w:t>mean</w:t>
      </w:r>
      <w:proofErr w:type="spellEnd"/>
      <w:r w:rsidRPr="00506844">
        <w:rPr>
          <w:sz w:val="24"/>
          <w:szCs w:val="24"/>
        </w:rPr>
        <w:t xml:space="preserve"> Bayer Aktiengesellschaft, Kaiser-Wilhelm-Allee 1, 51373 Leverkusen, Germany.</w:t>
      </w:r>
    </w:p>
    <w:p w:rsidRPr="00735E01" w:rsidR="00F669A1" w:rsidP="00F669A1" w:rsidRDefault="00F669A1" w14:paraId="3C321D49" w14:textId="7C387E5F">
      <w:pPr>
        <w:rPr>
          <w:sz w:val="24"/>
          <w:szCs w:val="24"/>
          <w:lang w:val="en-US"/>
        </w:rPr>
      </w:pPr>
      <w:r w:rsidRPr="00C811FF">
        <w:rPr>
          <w:b/>
          <w:bCs/>
          <w:sz w:val="24"/>
          <w:szCs w:val="24"/>
          <w:lang w:val="en-US"/>
        </w:rPr>
        <w:t xml:space="preserve">Provider </w:t>
      </w:r>
      <w:r w:rsidR="004B35AD">
        <w:rPr>
          <w:sz w:val="24"/>
          <w:szCs w:val="24"/>
          <w:lang w:val="en-US"/>
        </w:rPr>
        <w:t xml:space="preserve">shall mean </w:t>
      </w:r>
      <w:r>
        <w:rPr>
          <w:color w:val="FF0000"/>
          <w:sz w:val="24"/>
          <w:szCs w:val="24"/>
          <w:lang w:val="en-US"/>
        </w:rPr>
        <w:t>[</w:t>
      </w:r>
      <w:r w:rsidR="00AD56BB">
        <w:rPr>
          <w:color w:val="FF0000"/>
          <w:sz w:val="24"/>
          <w:szCs w:val="24"/>
          <w:lang w:val="en-US"/>
        </w:rPr>
        <w:t xml:space="preserve">please add </w:t>
      </w:r>
      <w:r>
        <w:rPr>
          <w:color w:val="FF0000"/>
          <w:sz w:val="24"/>
          <w:szCs w:val="24"/>
          <w:lang w:val="en-US"/>
        </w:rPr>
        <w:t>name and address of your institution</w:t>
      </w:r>
      <w:r w:rsidR="007965DF">
        <w:rPr>
          <w:color w:val="FF0000"/>
          <w:sz w:val="24"/>
          <w:szCs w:val="24"/>
          <w:lang w:val="en-US"/>
        </w:rPr>
        <w:t xml:space="preserve"> as on first page of the </w:t>
      </w:r>
      <w:r w:rsidR="00AD56BB">
        <w:rPr>
          <w:color w:val="FF0000"/>
          <w:sz w:val="24"/>
          <w:szCs w:val="24"/>
          <w:lang w:val="en-US"/>
        </w:rPr>
        <w:t>A</w:t>
      </w:r>
      <w:r w:rsidR="007965DF">
        <w:rPr>
          <w:color w:val="FF0000"/>
          <w:sz w:val="24"/>
          <w:szCs w:val="24"/>
          <w:lang w:val="en-US"/>
        </w:rPr>
        <w:t>greement</w:t>
      </w:r>
      <w:r>
        <w:rPr>
          <w:color w:val="FF0000"/>
          <w:sz w:val="24"/>
          <w:szCs w:val="24"/>
          <w:lang w:val="en-US"/>
        </w:rPr>
        <w:t>]</w:t>
      </w:r>
    </w:p>
    <w:p w:rsidR="007965DF" w:rsidRDefault="007965DF" w14:paraId="3C6A268C" w14:textId="77777777">
      <w:pPr>
        <w:spacing w:after="240"/>
        <w:rPr>
          <w:b/>
          <w:sz w:val="24"/>
          <w:szCs w:val="24"/>
          <w:lang w:val="en-US"/>
        </w:rPr>
      </w:pPr>
    </w:p>
    <w:p w:rsidR="00C93E1B" w:rsidRDefault="004B35AD" w14:paraId="7338D355" w14:textId="4D727E75">
      <w:pPr>
        <w:spacing w:after="240"/>
        <w:rPr>
          <w:sz w:val="24"/>
          <w:szCs w:val="24"/>
          <w:lang w:val="en-US"/>
        </w:rPr>
      </w:pPr>
      <w:r>
        <w:rPr>
          <w:b/>
          <w:sz w:val="24"/>
          <w:szCs w:val="24"/>
          <w:lang w:val="en-US"/>
        </w:rPr>
        <w:t xml:space="preserve">Affiliate </w:t>
      </w:r>
      <w:r>
        <w:rPr>
          <w:sz w:val="24"/>
          <w:szCs w:val="24"/>
          <w:lang w:val="en-US"/>
        </w:rPr>
        <w:t>of a Party shall mean any individual, corporation or other business entity that, either directly or indirectly, controls such Party, is controlled by such Party, or is under common control with such Party. As used herein, “control” means the power to direct the decisions of an entity by possession of more than 50% of the voting rights in an entity, by contract, or otherwise.</w:t>
      </w:r>
    </w:p>
    <w:p w:rsidR="00C93E1B" w:rsidRDefault="004B35AD" w14:paraId="7338D356" w14:textId="77777777">
      <w:pPr>
        <w:spacing w:after="240"/>
        <w:rPr>
          <w:sz w:val="24"/>
          <w:szCs w:val="24"/>
          <w:lang w:val="en-US"/>
        </w:rPr>
      </w:pPr>
      <w:r>
        <w:rPr>
          <w:b/>
          <w:sz w:val="24"/>
          <w:szCs w:val="24"/>
          <w:lang w:val="en-US"/>
        </w:rPr>
        <w:t>Agreement</w:t>
      </w:r>
      <w:r>
        <w:rPr>
          <w:sz w:val="24"/>
          <w:szCs w:val="24"/>
          <w:lang w:val="en-US"/>
        </w:rPr>
        <w:t xml:space="preserve"> shall mean this Agreement including its Annexes.</w:t>
      </w:r>
    </w:p>
    <w:p w:rsidR="00C93E1B" w:rsidRDefault="004B35AD" w14:paraId="7338D357" w14:textId="5DC5078F">
      <w:pPr>
        <w:spacing w:after="240"/>
        <w:rPr>
          <w:sz w:val="24"/>
          <w:szCs w:val="24"/>
          <w:lang w:val="en-US"/>
        </w:rPr>
      </w:pPr>
      <w:r>
        <w:rPr>
          <w:b/>
          <w:sz w:val="24"/>
          <w:szCs w:val="24"/>
          <w:lang w:val="en-US"/>
        </w:rPr>
        <w:t>Applicable Laws</w:t>
      </w:r>
      <w:r>
        <w:rPr>
          <w:sz w:val="24"/>
          <w:szCs w:val="24"/>
          <w:lang w:val="en-US"/>
        </w:rPr>
        <w:t xml:space="preserve"> shall mean all laws (including local </w:t>
      </w:r>
      <w:proofErr w:type="spellStart"/>
      <w:r>
        <w:rPr>
          <w:sz w:val="24"/>
          <w:szCs w:val="24"/>
          <w:lang w:val="en-US"/>
        </w:rPr>
        <w:t>labour</w:t>
      </w:r>
      <w:proofErr w:type="spellEnd"/>
      <w:r>
        <w:rPr>
          <w:sz w:val="24"/>
          <w:szCs w:val="24"/>
          <w:lang w:val="en-US"/>
        </w:rPr>
        <w:t xml:space="preserve"> laws), orders, statutes industry codes, regulations, ordinances, decrees, </w:t>
      </w:r>
      <w:proofErr w:type="gramStart"/>
      <w:r>
        <w:rPr>
          <w:sz w:val="24"/>
          <w:szCs w:val="24"/>
          <w:lang w:val="en-US"/>
        </w:rPr>
        <w:t>rules</w:t>
      </w:r>
      <w:proofErr w:type="gramEnd"/>
      <w:r>
        <w:rPr>
          <w:sz w:val="24"/>
          <w:szCs w:val="24"/>
          <w:lang w:val="en-US"/>
        </w:rPr>
        <w:t xml:space="preserve"> or other requirements with similar effect of any Governmental Authority and applicable to the Parties when implementing this Agreement.</w:t>
      </w:r>
    </w:p>
    <w:p w:rsidR="004E01C6" w:rsidRDefault="004E01C6" w14:paraId="67E77B16" w14:textId="6E92AEFA">
      <w:pPr>
        <w:spacing w:after="240"/>
        <w:rPr>
          <w:sz w:val="24"/>
          <w:szCs w:val="24"/>
          <w:lang w:val="en-US"/>
        </w:rPr>
      </w:pPr>
      <w:r w:rsidRPr="00850188">
        <w:rPr>
          <w:b/>
          <w:bCs/>
          <w:sz w:val="24"/>
          <w:szCs w:val="24"/>
          <w:lang w:val="en-US"/>
        </w:rPr>
        <w:t xml:space="preserve">Bayer Gatekeeper </w:t>
      </w:r>
      <w:r w:rsidRPr="00850188" w:rsidR="002E1078">
        <w:rPr>
          <w:b/>
          <w:bCs/>
          <w:sz w:val="24"/>
          <w:szCs w:val="24"/>
          <w:lang w:val="en-US"/>
        </w:rPr>
        <w:t>Team</w:t>
      </w:r>
      <w:r w:rsidR="002E1078">
        <w:rPr>
          <w:sz w:val="24"/>
          <w:szCs w:val="24"/>
          <w:lang w:val="en-US"/>
        </w:rPr>
        <w:t xml:space="preserve"> </w:t>
      </w:r>
      <w:r>
        <w:rPr>
          <w:sz w:val="24"/>
          <w:szCs w:val="24"/>
          <w:lang w:val="en-US"/>
        </w:rPr>
        <w:t xml:space="preserve">shall mean </w:t>
      </w:r>
      <w:r w:rsidR="002E1078">
        <w:rPr>
          <w:sz w:val="24"/>
          <w:szCs w:val="24"/>
          <w:lang w:val="en-US"/>
        </w:rPr>
        <w:t xml:space="preserve">a </w:t>
      </w:r>
      <w:r w:rsidR="00EA53DB">
        <w:rPr>
          <w:sz w:val="24"/>
          <w:szCs w:val="24"/>
          <w:lang w:val="en-US"/>
        </w:rPr>
        <w:t>pre</w:t>
      </w:r>
      <w:r w:rsidR="00850188">
        <w:rPr>
          <w:sz w:val="24"/>
          <w:szCs w:val="24"/>
          <w:lang w:val="en-US"/>
        </w:rPr>
        <w:t xml:space="preserve">defined </w:t>
      </w:r>
      <w:r w:rsidR="002E1078">
        <w:rPr>
          <w:sz w:val="24"/>
          <w:szCs w:val="24"/>
          <w:lang w:val="en-US"/>
        </w:rPr>
        <w:t>group</w:t>
      </w:r>
      <w:r>
        <w:rPr>
          <w:sz w:val="24"/>
          <w:szCs w:val="24"/>
          <w:lang w:val="en-US"/>
        </w:rPr>
        <w:t xml:space="preserve"> </w:t>
      </w:r>
      <w:r w:rsidR="002E1078">
        <w:rPr>
          <w:sz w:val="24"/>
          <w:szCs w:val="24"/>
          <w:lang w:val="en-US"/>
        </w:rPr>
        <w:t xml:space="preserve">of </w:t>
      </w:r>
      <w:r w:rsidR="00850188">
        <w:rPr>
          <w:sz w:val="24"/>
          <w:szCs w:val="24"/>
          <w:lang w:val="en-US"/>
        </w:rPr>
        <w:t xml:space="preserve">Bayer </w:t>
      </w:r>
      <w:r>
        <w:rPr>
          <w:sz w:val="24"/>
          <w:szCs w:val="24"/>
          <w:lang w:val="en-US"/>
        </w:rPr>
        <w:t>employee</w:t>
      </w:r>
      <w:r w:rsidR="002E1078">
        <w:rPr>
          <w:sz w:val="24"/>
          <w:szCs w:val="24"/>
          <w:lang w:val="en-US"/>
        </w:rPr>
        <w:t>s</w:t>
      </w:r>
      <w:r w:rsidR="0041055C">
        <w:rPr>
          <w:sz w:val="24"/>
          <w:szCs w:val="24"/>
          <w:lang w:val="en-US"/>
        </w:rPr>
        <w:t xml:space="preserve">. </w:t>
      </w:r>
      <w:r w:rsidR="002E1078">
        <w:rPr>
          <w:sz w:val="24"/>
          <w:szCs w:val="24"/>
          <w:lang w:val="en-US"/>
        </w:rPr>
        <w:t xml:space="preserve">The members of </w:t>
      </w:r>
      <w:r>
        <w:rPr>
          <w:sz w:val="24"/>
          <w:szCs w:val="24"/>
          <w:lang w:val="en-US"/>
        </w:rPr>
        <w:t xml:space="preserve">Bayer Gatekeeper </w:t>
      </w:r>
      <w:r w:rsidR="002E1078">
        <w:rPr>
          <w:sz w:val="24"/>
          <w:szCs w:val="24"/>
          <w:lang w:val="en-US"/>
        </w:rPr>
        <w:t xml:space="preserve">Team </w:t>
      </w:r>
      <w:r w:rsidR="00EA53DB">
        <w:rPr>
          <w:sz w:val="24"/>
          <w:szCs w:val="24"/>
          <w:lang w:val="en-US"/>
        </w:rPr>
        <w:t>(</w:t>
      </w:r>
      <w:proofErr w:type="spellStart"/>
      <w:r w:rsidR="00EA53DB">
        <w:rPr>
          <w:sz w:val="24"/>
          <w:szCs w:val="24"/>
          <w:lang w:val="en-US"/>
        </w:rPr>
        <w:t>i</w:t>
      </w:r>
      <w:proofErr w:type="spellEnd"/>
      <w:r w:rsidR="00EA53DB">
        <w:rPr>
          <w:sz w:val="24"/>
          <w:szCs w:val="24"/>
          <w:lang w:val="en-US"/>
        </w:rPr>
        <w:t xml:space="preserve">) </w:t>
      </w:r>
      <w:r w:rsidR="002E1078">
        <w:rPr>
          <w:sz w:val="24"/>
          <w:szCs w:val="24"/>
          <w:lang w:val="en-US"/>
        </w:rPr>
        <w:t xml:space="preserve">are </w:t>
      </w:r>
      <w:r>
        <w:rPr>
          <w:sz w:val="24"/>
          <w:szCs w:val="24"/>
          <w:lang w:val="en-US"/>
        </w:rPr>
        <w:t xml:space="preserve">and will not be involved in any research &amp; development </w:t>
      </w:r>
      <w:r w:rsidR="0050031C">
        <w:rPr>
          <w:sz w:val="24"/>
          <w:szCs w:val="24"/>
          <w:lang w:val="en-US"/>
        </w:rPr>
        <w:t xml:space="preserve">activity </w:t>
      </w:r>
      <w:r w:rsidR="00A44955">
        <w:rPr>
          <w:sz w:val="24"/>
          <w:szCs w:val="24"/>
          <w:lang w:val="en-US"/>
        </w:rPr>
        <w:t xml:space="preserve">of Bayer </w:t>
      </w:r>
      <w:proofErr w:type="gramStart"/>
      <w:r w:rsidR="0050031C">
        <w:rPr>
          <w:sz w:val="24"/>
          <w:szCs w:val="24"/>
          <w:lang w:val="en-US"/>
        </w:rPr>
        <w:t>with regard to</w:t>
      </w:r>
      <w:proofErr w:type="gramEnd"/>
      <w:r w:rsidR="0050031C">
        <w:rPr>
          <w:sz w:val="24"/>
          <w:szCs w:val="24"/>
          <w:lang w:val="en-US"/>
        </w:rPr>
        <w:t xml:space="preserve"> </w:t>
      </w:r>
      <w:r w:rsidR="00285C6C">
        <w:rPr>
          <w:sz w:val="24"/>
          <w:szCs w:val="24"/>
          <w:lang w:val="en-US"/>
        </w:rPr>
        <w:t xml:space="preserve">small molecules </w:t>
      </w:r>
      <w:r w:rsidR="00EA53DB">
        <w:rPr>
          <w:sz w:val="24"/>
          <w:szCs w:val="24"/>
          <w:lang w:val="en-US"/>
        </w:rPr>
        <w:t xml:space="preserve">which are </w:t>
      </w:r>
      <w:r w:rsidR="00A44955">
        <w:rPr>
          <w:sz w:val="24"/>
          <w:szCs w:val="24"/>
          <w:lang w:val="en-US"/>
        </w:rPr>
        <w:t>potentially active in crop protection</w:t>
      </w:r>
      <w:r w:rsidR="00EA53DB">
        <w:rPr>
          <w:sz w:val="24"/>
          <w:szCs w:val="24"/>
          <w:lang w:val="en-US"/>
        </w:rPr>
        <w:t>,</w:t>
      </w:r>
      <w:r>
        <w:rPr>
          <w:sz w:val="24"/>
          <w:szCs w:val="24"/>
          <w:lang w:val="en-US"/>
        </w:rPr>
        <w:t xml:space="preserve"> and </w:t>
      </w:r>
      <w:r w:rsidR="00EA53DB">
        <w:rPr>
          <w:sz w:val="24"/>
          <w:szCs w:val="24"/>
          <w:lang w:val="en-US"/>
        </w:rPr>
        <w:t xml:space="preserve">(ii) </w:t>
      </w:r>
      <w:r>
        <w:rPr>
          <w:sz w:val="24"/>
          <w:szCs w:val="24"/>
          <w:lang w:val="en-US"/>
        </w:rPr>
        <w:t>will not share the chemical structures with any other person within Bayer.</w:t>
      </w:r>
      <w:r w:rsidR="00701F77">
        <w:rPr>
          <w:sz w:val="24"/>
          <w:szCs w:val="24"/>
          <w:lang w:val="en-US"/>
        </w:rPr>
        <w:t xml:space="preserve"> Bayer will</w:t>
      </w:r>
      <w:r w:rsidRPr="00701F77" w:rsidR="00701F77">
        <w:rPr>
          <w:sz w:val="24"/>
          <w:szCs w:val="24"/>
          <w:lang w:val="en-US"/>
        </w:rPr>
        <w:t xml:space="preserve"> cause and compel </w:t>
      </w:r>
      <w:r w:rsidR="00701F77">
        <w:rPr>
          <w:sz w:val="24"/>
          <w:szCs w:val="24"/>
          <w:lang w:val="en-US"/>
        </w:rPr>
        <w:t>Bayer Gatekeeper</w:t>
      </w:r>
      <w:r w:rsidRPr="00701F77" w:rsidR="00701F77">
        <w:rPr>
          <w:sz w:val="24"/>
          <w:szCs w:val="24"/>
          <w:lang w:val="en-US"/>
        </w:rPr>
        <w:t xml:space="preserve"> </w:t>
      </w:r>
      <w:r w:rsidR="002E1078">
        <w:rPr>
          <w:sz w:val="24"/>
          <w:szCs w:val="24"/>
          <w:lang w:val="en-US"/>
        </w:rPr>
        <w:t xml:space="preserve">Team </w:t>
      </w:r>
      <w:r w:rsidRPr="00701F77" w:rsidR="00701F77">
        <w:rPr>
          <w:sz w:val="24"/>
          <w:szCs w:val="24"/>
          <w:lang w:val="en-US"/>
        </w:rPr>
        <w:t xml:space="preserve">to perform such obligation and comply with the terms of this Agreement and any breach of the terms or conditions of this Agreement </w:t>
      </w:r>
      <w:r w:rsidR="00701F77">
        <w:rPr>
          <w:sz w:val="24"/>
          <w:szCs w:val="24"/>
          <w:lang w:val="en-US"/>
        </w:rPr>
        <w:t>by Bayer Gatekeeper</w:t>
      </w:r>
      <w:r w:rsidRPr="00701F77" w:rsidR="00701F77">
        <w:rPr>
          <w:sz w:val="24"/>
          <w:szCs w:val="24"/>
          <w:lang w:val="en-US"/>
        </w:rPr>
        <w:t xml:space="preserve"> </w:t>
      </w:r>
      <w:r w:rsidR="002E1078">
        <w:rPr>
          <w:sz w:val="24"/>
          <w:szCs w:val="24"/>
          <w:lang w:val="en-US"/>
        </w:rPr>
        <w:t xml:space="preserve">Team </w:t>
      </w:r>
      <w:r w:rsidRPr="00701F77" w:rsidR="00701F77">
        <w:rPr>
          <w:sz w:val="24"/>
          <w:szCs w:val="24"/>
          <w:lang w:val="en-US"/>
        </w:rPr>
        <w:t xml:space="preserve">shall be deemed a breach by </w:t>
      </w:r>
      <w:r w:rsidR="00701F77">
        <w:rPr>
          <w:sz w:val="24"/>
          <w:szCs w:val="24"/>
          <w:lang w:val="en-US"/>
        </w:rPr>
        <w:t>Bayer</w:t>
      </w:r>
      <w:r w:rsidRPr="00701F77" w:rsidR="00701F77">
        <w:rPr>
          <w:sz w:val="24"/>
          <w:szCs w:val="24"/>
          <w:lang w:val="en-US"/>
        </w:rPr>
        <w:t xml:space="preserve"> of such terms or conditions.</w:t>
      </w:r>
      <w:r w:rsidR="007F6087">
        <w:rPr>
          <w:sz w:val="24"/>
          <w:szCs w:val="24"/>
          <w:lang w:val="en-US"/>
        </w:rPr>
        <w:t xml:space="preserve"> </w:t>
      </w:r>
    </w:p>
    <w:p w:rsidR="00C369AF" w:rsidRDefault="00C369AF" w14:paraId="31AF3E9D" w14:textId="649D43DA">
      <w:pPr>
        <w:spacing w:after="240"/>
        <w:rPr>
          <w:sz w:val="24"/>
          <w:szCs w:val="24"/>
          <w:lang w:val="en-US"/>
        </w:rPr>
      </w:pPr>
      <w:r w:rsidRPr="00C369AF">
        <w:rPr>
          <w:b/>
          <w:bCs/>
          <w:sz w:val="24"/>
          <w:szCs w:val="24"/>
          <w:lang w:val="en-US"/>
        </w:rPr>
        <w:t>Chemical Structure</w:t>
      </w:r>
      <w:r>
        <w:rPr>
          <w:b/>
          <w:bCs/>
          <w:sz w:val="24"/>
          <w:szCs w:val="24"/>
          <w:lang w:val="en-US"/>
        </w:rPr>
        <w:t>s</w:t>
      </w:r>
      <w:r>
        <w:rPr>
          <w:sz w:val="24"/>
          <w:szCs w:val="24"/>
          <w:lang w:val="en-US"/>
        </w:rPr>
        <w:t xml:space="preserve"> means one or more chemical structures of potentially active crop protection compounds</w:t>
      </w:r>
      <w:r w:rsidR="00AD3EF4">
        <w:rPr>
          <w:sz w:val="24"/>
          <w:szCs w:val="24"/>
          <w:lang w:val="en-US"/>
        </w:rPr>
        <w:t xml:space="preserve"> </w:t>
      </w:r>
      <w:r w:rsidR="00EA1460">
        <w:rPr>
          <w:sz w:val="24"/>
          <w:szCs w:val="24"/>
          <w:lang w:val="en-US"/>
        </w:rPr>
        <w:t>(</w:t>
      </w:r>
      <w:r w:rsidRPr="00EA1460" w:rsidR="00AD3EF4">
        <w:rPr>
          <w:color w:val="FF0000"/>
          <w:sz w:val="24"/>
          <w:szCs w:val="24"/>
          <w:lang w:val="en-US"/>
        </w:rPr>
        <w:t xml:space="preserve">non-confidential description from </w:t>
      </w:r>
      <w:r w:rsidRPr="00EA1460" w:rsidR="00EA1460">
        <w:rPr>
          <w:color w:val="FF0000"/>
          <w:sz w:val="24"/>
          <w:szCs w:val="24"/>
          <w:lang w:val="en-US"/>
        </w:rPr>
        <w:t>proposal questions</w:t>
      </w:r>
      <w:r w:rsidR="00EA1460">
        <w:rPr>
          <w:sz w:val="24"/>
          <w:szCs w:val="24"/>
          <w:lang w:val="en-US"/>
        </w:rPr>
        <w:t>)</w:t>
      </w:r>
      <w:r>
        <w:rPr>
          <w:sz w:val="24"/>
          <w:szCs w:val="24"/>
          <w:lang w:val="en-US"/>
        </w:rPr>
        <w:t>.</w:t>
      </w:r>
    </w:p>
    <w:p w:rsidR="00C93E1B" w:rsidRDefault="004B35AD" w14:paraId="7338D358" w14:textId="385F5DFF">
      <w:pPr>
        <w:spacing w:after="240"/>
        <w:rPr>
          <w:sz w:val="24"/>
          <w:szCs w:val="24"/>
          <w:lang w:val="en-US"/>
        </w:rPr>
      </w:pPr>
      <w:bookmarkStart w:name="_Hlk24045373" w:id="1"/>
      <w:r>
        <w:rPr>
          <w:b/>
          <w:sz w:val="24"/>
          <w:szCs w:val="24"/>
          <w:lang w:val="en-US"/>
        </w:rPr>
        <w:t>Confidential Information</w:t>
      </w:r>
      <w:r>
        <w:rPr>
          <w:sz w:val="24"/>
          <w:szCs w:val="24"/>
          <w:lang w:val="en-US"/>
        </w:rPr>
        <w:t xml:space="preserve"> shall mean </w:t>
      </w:r>
      <w:r w:rsidR="00C369AF">
        <w:rPr>
          <w:sz w:val="24"/>
          <w:szCs w:val="24"/>
          <w:lang w:val="en-US"/>
        </w:rPr>
        <w:t>C</w:t>
      </w:r>
      <w:r w:rsidR="00EA2DFA">
        <w:rPr>
          <w:sz w:val="24"/>
          <w:szCs w:val="24"/>
          <w:lang w:val="en-US"/>
        </w:rPr>
        <w:t xml:space="preserve">hemical </w:t>
      </w:r>
      <w:r w:rsidR="00C369AF">
        <w:rPr>
          <w:sz w:val="24"/>
          <w:szCs w:val="24"/>
          <w:lang w:val="en-US"/>
        </w:rPr>
        <w:t>S</w:t>
      </w:r>
      <w:r w:rsidR="00EA2DFA">
        <w:rPr>
          <w:sz w:val="24"/>
          <w:szCs w:val="24"/>
          <w:lang w:val="en-US"/>
        </w:rPr>
        <w:t xml:space="preserve">tructures </w:t>
      </w:r>
      <w:r>
        <w:rPr>
          <w:sz w:val="24"/>
          <w:szCs w:val="24"/>
          <w:lang w:val="en-US"/>
        </w:rPr>
        <w:t xml:space="preserve">disclosed by </w:t>
      </w:r>
      <w:r w:rsidR="00552640">
        <w:rPr>
          <w:sz w:val="24"/>
          <w:szCs w:val="24"/>
          <w:lang w:val="en-US"/>
        </w:rPr>
        <w:t>Provider</w:t>
      </w:r>
      <w:r>
        <w:rPr>
          <w:sz w:val="24"/>
          <w:szCs w:val="24"/>
          <w:lang w:val="en-US"/>
        </w:rPr>
        <w:t xml:space="preserve"> to </w:t>
      </w:r>
      <w:r w:rsidR="004E01C6">
        <w:rPr>
          <w:sz w:val="24"/>
          <w:szCs w:val="24"/>
          <w:lang w:val="en-US"/>
        </w:rPr>
        <w:t xml:space="preserve">Bayer </w:t>
      </w:r>
      <w:r>
        <w:rPr>
          <w:sz w:val="24"/>
          <w:szCs w:val="24"/>
          <w:lang w:val="en-US"/>
        </w:rPr>
        <w:t>during the term of this Agreement</w:t>
      </w:r>
      <w:r w:rsidR="00EA2DFA">
        <w:rPr>
          <w:sz w:val="24"/>
          <w:szCs w:val="24"/>
          <w:lang w:val="en-US"/>
        </w:rPr>
        <w:t>.</w:t>
      </w:r>
    </w:p>
    <w:p w:rsidR="00C93E1B" w:rsidRDefault="004B35AD" w14:paraId="7338D359" w14:textId="717CDDF6">
      <w:pPr>
        <w:spacing w:after="240"/>
        <w:rPr>
          <w:sz w:val="24"/>
          <w:szCs w:val="24"/>
          <w:lang w:val="en-US"/>
        </w:rPr>
      </w:pPr>
      <w:r>
        <w:rPr>
          <w:sz w:val="24"/>
          <w:szCs w:val="24"/>
          <w:lang w:val="en-US"/>
        </w:rPr>
        <w:t xml:space="preserve">Any new information or finding based on or resulting from Bayer’s use of </w:t>
      </w:r>
      <w:r w:rsidR="00552640">
        <w:rPr>
          <w:sz w:val="24"/>
          <w:szCs w:val="24"/>
          <w:lang w:val="en-US"/>
        </w:rPr>
        <w:t>Provider</w:t>
      </w:r>
      <w:r>
        <w:rPr>
          <w:sz w:val="24"/>
          <w:szCs w:val="24"/>
          <w:lang w:val="en-US"/>
        </w:rPr>
        <w:t xml:space="preserve">’s Confidential Information for the Purpose shall be part of </w:t>
      </w:r>
      <w:r w:rsidR="002F23C4">
        <w:rPr>
          <w:sz w:val="24"/>
          <w:szCs w:val="24"/>
          <w:lang w:val="en-US"/>
        </w:rPr>
        <w:t>Provider</w:t>
      </w:r>
      <w:r>
        <w:rPr>
          <w:sz w:val="24"/>
          <w:szCs w:val="24"/>
          <w:lang w:val="en-US"/>
        </w:rPr>
        <w:t>’s Confidential Information. Confidential Information shall not include information that (</w:t>
      </w:r>
      <w:proofErr w:type="spellStart"/>
      <w:r>
        <w:rPr>
          <w:sz w:val="24"/>
          <w:szCs w:val="24"/>
          <w:lang w:val="en-US"/>
        </w:rPr>
        <w:t>i</w:t>
      </w:r>
      <w:proofErr w:type="spellEnd"/>
      <w:r>
        <w:rPr>
          <w:sz w:val="24"/>
          <w:szCs w:val="24"/>
          <w:lang w:val="en-US"/>
        </w:rPr>
        <w:t xml:space="preserve">) was or becomes generally available to the public other than as a result of an unauthorized disclosure by Bayer or any its Affiliates; or (ii) was or becomes available to Bayer or any of its Affiliates on a non-confidential basis from a source other than </w:t>
      </w:r>
      <w:r w:rsidR="007D4753">
        <w:rPr>
          <w:sz w:val="24"/>
          <w:szCs w:val="24"/>
          <w:lang w:val="en-US"/>
        </w:rPr>
        <w:t>Provider</w:t>
      </w:r>
      <w:r>
        <w:rPr>
          <w:sz w:val="24"/>
          <w:szCs w:val="24"/>
          <w:lang w:val="en-US"/>
        </w:rPr>
        <w:t xml:space="preserve">; provided that such source was under no duty to maintain confidentiality to </w:t>
      </w:r>
      <w:r w:rsidR="007D4753">
        <w:rPr>
          <w:sz w:val="24"/>
          <w:szCs w:val="24"/>
          <w:lang w:val="en-US"/>
        </w:rPr>
        <w:t>Provider</w:t>
      </w:r>
      <w:r>
        <w:rPr>
          <w:sz w:val="24"/>
          <w:szCs w:val="24"/>
          <w:lang w:val="en-US"/>
        </w:rPr>
        <w:t xml:space="preserve">; or (iii) was known to Bayer before the date of its disclosure to Bayer by </w:t>
      </w:r>
      <w:r w:rsidR="007D4753">
        <w:rPr>
          <w:sz w:val="24"/>
          <w:szCs w:val="24"/>
          <w:lang w:val="en-US"/>
        </w:rPr>
        <w:t>Provider</w:t>
      </w:r>
      <w:r>
        <w:rPr>
          <w:sz w:val="24"/>
          <w:szCs w:val="24"/>
          <w:lang w:val="en-US"/>
        </w:rPr>
        <w:t>; or (iv) was or is developed independently by Bayer or any of its Affiliates without using Confidential Information.</w:t>
      </w:r>
      <w:bookmarkEnd w:id="1"/>
    </w:p>
    <w:p w:rsidR="00C93E1B" w:rsidRDefault="004B35AD" w14:paraId="7338D35A" w14:textId="77777777">
      <w:pPr>
        <w:spacing w:after="240"/>
        <w:rPr>
          <w:sz w:val="24"/>
          <w:szCs w:val="24"/>
          <w:lang w:val="en-US"/>
        </w:rPr>
      </w:pPr>
      <w:r>
        <w:rPr>
          <w:b/>
          <w:sz w:val="24"/>
          <w:szCs w:val="24"/>
          <w:lang w:val="en-US"/>
        </w:rPr>
        <w:t>Governmental Authority</w:t>
      </w:r>
      <w:r>
        <w:rPr>
          <w:sz w:val="24"/>
          <w:szCs w:val="24"/>
          <w:lang w:val="en-US"/>
        </w:rPr>
        <w:t xml:space="preserve"> shall mean any entity or body exercising executive, legislative, judicial, regulatory, </w:t>
      </w:r>
      <w:proofErr w:type="gramStart"/>
      <w:r>
        <w:rPr>
          <w:sz w:val="24"/>
          <w:szCs w:val="24"/>
          <w:lang w:val="en-US"/>
        </w:rPr>
        <w:t>administrative</w:t>
      </w:r>
      <w:proofErr w:type="gramEnd"/>
      <w:r>
        <w:rPr>
          <w:sz w:val="24"/>
          <w:szCs w:val="24"/>
          <w:lang w:val="en-US"/>
        </w:rPr>
        <w:t xml:space="preserve"> or taxing functions of or pertaining to </w:t>
      </w:r>
      <w:r>
        <w:rPr>
          <w:sz w:val="24"/>
          <w:szCs w:val="24"/>
          <w:lang w:val="en-US"/>
        </w:rPr>
        <w:lastRenderedPageBreak/>
        <w:t>governments (including courts), and any multinational organization or body (including the European Commission).</w:t>
      </w:r>
    </w:p>
    <w:p w:rsidR="00850188" w:rsidRDefault="00850188" w14:paraId="1776598D" w14:textId="53FDCFFA">
      <w:pPr>
        <w:spacing w:after="240"/>
        <w:rPr>
          <w:b/>
          <w:sz w:val="24"/>
          <w:szCs w:val="24"/>
          <w:lang w:val="en-US"/>
        </w:rPr>
      </w:pPr>
      <w:r>
        <w:rPr>
          <w:b/>
          <w:sz w:val="24"/>
          <w:szCs w:val="24"/>
          <w:lang w:val="en-US"/>
        </w:rPr>
        <w:t>Material</w:t>
      </w:r>
      <w:r w:rsidR="00C369AF">
        <w:rPr>
          <w:b/>
          <w:sz w:val="24"/>
          <w:szCs w:val="24"/>
          <w:lang w:val="en-US"/>
        </w:rPr>
        <w:t xml:space="preserve"> </w:t>
      </w:r>
      <w:r w:rsidRPr="00C369AF" w:rsidR="00C369AF">
        <w:rPr>
          <w:bCs/>
          <w:sz w:val="24"/>
          <w:szCs w:val="24"/>
          <w:lang w:val="en-US"/>
        </w:rPr>
        <w:t>shall mean</w:t>
      </w:r>
      <w:r w:rsidR="00C369AF">
        <w:rPr>
          <w:bCs/>
          <w:sz w:val="24"/>
          <w:szCs w:val="24"/>
          <w:lang w:val="en-US"/>
        </w:rPr>
        <w:t xml:space="preserve"> physical samples of Chemical Structures.</w:t>
      </w:r>
    </w:p>
    <w:p w:rsidR="00C93E1B" w:rsidRDefault="004B35AD" w14:paraId="7338D35B" w14:textId="410A3884">
      <w:pPr>
        <w:spacing w:after="240"/>
        <w:rPr>
          <w:sz w:val="24"/>
          <w:szCs w:val="24"/>
          <w:lang w:val="en-US"/>
        </w:rPr>
      </w:pPr>
      <w:r>
        <w:rPr>
          <w:b/>
          <w:sz w:val="24"/>
          <w:szCs w:val="24"/>
          <w:lang w:val="en-US"/>
        </w:rPr>
        <w:t>Party</w:t>
      </w:r>
      <w:r>
        <w:rPr>
          <w:sz w:val="24"/>
          <w:szCs w:val="24"/>
          <w:lang w:val="en-US"/>
        </w:rPr>
        <w:t xml:space="preserve"> shall mean either Bayer or </w:t>
      </w:r>
      <w:r w:rsidR="007D4753">
        <w:rPr>
          <w:sz w:val="24"/>
          <w:szCs w:val="24"/>
          <w:lang w:val="en-US"/>
        </w:rPr>
        <w:t>Pro</w:t>
      </w:r>
      <w:r w:rsidR="0075075C">
        <w:rPr>
          <w:sz w:val="24"/>
          <w:szCs w:val="24"/>
          <w:lang w:val="en-US"/>
        </w:rPr>
        <w:t>vider</w:t>
      </w:r>
      <w:r>
        <w:rPr>
          <w:sz w:val="24"/>
          <w:szCs w:val="24"/>
          <w:lang w:val="en-US"/>
        </w:rPr>
        <w:t xml:space="preserve">, and Parties shall mean both of Bayer and </w:t>
      </w:r>
      <w:r w:rsidR="0075075C">
        <w:rPr>
          <w:sz w:val="24"/>
          <w:szCs w:val="24"/>
          <w:lang w:val="en-US"/>
        </w:rPr>
        <w:t>Provider</w:t>
      </w:r>
      <w:r>
        <w:rPr>
          <w:sz w:val="24"/>
          <w:szCs w:val="24"/>
          <w:lang w:val="en-US"/>
        </w:rPr>
        <w:t>.</w:t>
      </w:r>
    </w:p>
    <w:p w:rsidR="00C93E1B" w:rsidRDefault="004B35AD" w14:paraId="7338D35C" w14:textId="3C1B7C36">
      <w:pPr>
        <w:spacing w:after="240"/>
        <w:rPr>
          <w:sz w:val="24"/>
          <w:szCs w:val="24"/>
          <w:lang w:val="en-US"/>
        </w:rPr>
      </w:pPr>
      <w:r>
        <w:rPr>
          <w:b/>
          <w:sz w:val="24"/>
          <w:szCs w:val="24"/>
          <w:lang w:val="en-US"/>
        </w:rPr>
        <w:t>Purpose</w:t>
      </w:r>
      <w:r>
        <w:rPr>
          <w:sz w:val="24"/>
          <w:szCs w:val="24"/>
          <w:lang w:val="en-US"/>
        </w:rPr>
        <w:t xml:space="preserve"> shall mean </w:t>
      </w:r>
      <w:r w:rsidR="00EA53DB">
        <w:rPr>
          <w:sz w:val="24"/>
          <w:szCs w:val="24"/>
          <w:lang w:val="en-US"/>
        </w:rPr>
        <w:t>(</w:t>
      </w:r>
      <w:proofErr w:type="spellStart"/>
      <w:r w:rsidR="00EA53DB">
        <w:rPr>
          <w:sz w:val="24"/>
          <w:szCs w:val="24"/>
          <w:lang w:val="en-US"/>
        </w:rPr>
        <w:t>i</w:t>
      </w:r>
      <w:proofErr w:type="spellEnd"/>
      <w:r w:rsidR="000720EB">
        <w:rPr>
          <w:sz w:val="24"/>
          <w:szCs w:val="24"/>
          <w:lang w:val="en-US"/>
        </w:rPr>
        <w:t xml:space="preserve">) </w:t>
      </w:r>
      <w:r>
        <w:rPr>
          <w:sz w:val="24"/>
          <w:szCs w:val="24"/>
          <w:lang w:val="en-US"/>
        </w:rPr>
        <w:t xml:space="preserve">a </w:t>
      </w:r>
      <w:r w:rsidR="00850188">
        <w:rPr>
          <w:sz w:val="24"/>
          <w:szCs w:val="24"/>
          <w:lang w:val="en-US"/>
        </w:rPr>
        <w:t>verification</w:t>
      </w:r>
      <w:r w:rsidR="004161E2">
        <w:rPr>
          <w:sz w:val="24"/>
          <w:szCs w:val="24"/>
          <w:lang w:val="en-US"/>
        </w:rPr>
        <w:t xml:space="preserve"> by Bayer Gatekeeper</w:t>
      </w:r>
      <w:r w:rsidR="00850188">
        <w:rPr>
          <w:sz w:val="24"/>
          <w:szCs w:val="24"/>
          <w:lang w:val="en-US"/>
        </w:rPr>
        <w:t xml:space="preserve"> Team</w:t>
      </w:r>
      <w:r w:rsidR="00EA53DB">
        <w:rPr>
          <w:sz w:val="24"/>
          <w:szCs w:val="24"/>
          <w:lang w:val="en-US"/>
        </w:rPr>
        <w:t>,</w:t>
      </w:r>
      <w:r w:rsidR="00701F77">
        <w:rPr>
          <w:sz w:val="24"/>
          <w:szCs w:val="24"/>
          <w:lang w:val="en-US"/>
        </w:rPr>
        <w:t xml:space="preserve"> if the </w:t>
      </w:r>
      <w:r w:rsidR="00C369AF">
        <w:rPr>
          <w:sz w:val="24"/>
          <w:szCs w:val="24"/>
          <w:lang w:val="en-US"/>
        </w:rPr>
        <w:t>C</w:t>
      </w:r>
      <w:r w:rsidRPr="00701F77" w:rsidR="00701F77">
        <w:rPr>
          <w:sz w:val="24"/>
          <w:szCs w:val="24"/>
          <w:lang w:val="en-US"/>
        </w:rPr>
        <w:t xml:space="preserve">hemical </w:t>
      </w:r>
      <w:r w:rsidR="00C369AF">
        <w:rPr>
          <w:sz w:val="24"/>
          <w:szCs w:val="24"/>
          <w:lang w:val="en-US"/>
        </w:rPr>
        <w:t>S</w:t>
      </w:r>
      <w:r w:rsidR="00A44955">
        <w:rPr>
          <w:sz w:val="24"/>
          <w:szCs w:val="24"/>
          <w:lang w:val="en-US"/>
        </w:rPr>
        <w:t>t</w:t>
      </w:r>
      <w:r w:rsidRPr="00701F77" w:rsidR="00701F77">
        <w:rPr>
          <w:sz w:val="24"/>
          <w:szCs w:val="24"/>
          <w:lang w:val="en-US"/>
        </w:rPr>
        <w:t xml:space="preserve">ructures fall within certain chemical classes, in which Bayer </w:t>
      </w:r>
      <w:r w:rsidR="00701F77">
        <w:rPr>
          <w:sz w:val="24"/>
          <w:szCs w:val="24"/>
          <w:lang w:val="en-US"/>
        </w:rPr>
        <w:t>does not want</w:t>
      </w:r>
      <w:r w:rsidRPr="00701F77" w:rsidR="00701F77">
        <w:rPr>
          <w:sz w:val="24"/>
          <w:szCs w:val="24"/>
          <w:lang w:val="en-US"/>
        </w:rPr>
        <w:t xml:space="preserve"> to co-operate with </w:t>
      </w:r>
      <w:r w:rsidR="0075075C">
        <w:rPr>
          <w:sz w:val="24"/>
          <w:szCs w:val="24"/>
          <w:lang w:val="en-US"/>
        </w:rPr>
        <w:t>Provider</w:t>
      </w:r>
      <w:r w:rsidR="000720EB">
        <w:rPr>
          <w:sz w:val="24"/>
          <w:szCs w:val="24"/>
          <w:lang w:val="en-US"/>
        </w:rPr>
        <w:t xml:space="preserve">, and </w:t>
      </w:r>
      <w:r w:rsidR="00EA53DB">
        <w:rPr>
          <w:sz w:val="24"/>
          <w:szCs w:val="24"/>
          <w:lang w:val="en-US"/>
        </w:rPr>
        <w:t>(ii</w:t>
      </w:r>
      <w:r w:rsidR="000720EB">
        <w:rPr>
          <w:sz w:val="24"/>
          <w:szCs w:val="24"/>
          <w:lang w:val="en-US"/>
        </w:rPr>
        <w:t xml:space="preserve">) testing of Material in Bayer’s screening </w:t>
      </w:r>
      <w:r w:rsidR="0058126B">
        <w:rPr>
          <w:sz w:val="24"/>
          <w:szCs w:val="24"/>
          <w:lang w:val="en-US"/>
        </w:rPr>
        <w:t>assays</w:t>
      </w:r>
      <w:r w:rsidR="00701F77">
        <w:rPr>
          <w:sz w:val="24"/>
          <w:szCs w:val="24"/>
          <w:lang w:val="en-US"/>
        </w:rPr>
        <w:t>.</w:t>
      </w:r>
    </w:p>
    <w:p w:rsidR="00C93E1B" w:rsidRDefault="004B35AD" w14:paraId="7338D35D" w14:textId="77777777">
      <w:pPr>
        <w:spacing w:after="240"/>
        <w:rPr>
          <w:lang w:val="en-US"/>
        </w:rPr>
      </w:pPr>
      <w:r w:rsidRPr="75FE67BB">
        <w:rPr>
          <w:b/>
          <w:bCs/>
          <w:sz w:val="24"/>
          <w:szCs w:val="24"/>
          <w:lang w:val="en-US"/>
        </w:rPr>
        <w:t>Third Party</w:t>
      </w:r>
      <w:r w:rsidRPr="75FE67BB">
        <w:rPr>
          <w:sz w:val="24"/>
          <w:szCs w:val="24"/>
          <w:lang w:val="en-US"/>
        </w:rPr>
        <w:t xml:space="preserve"> shall mean any person or legal entity that is neither a Party nor an Affiliate.</w:t>
      </w:r>
    </w:p>
    <w:p w:rsidR="75FE67BB" w:rsidP="75FE67BB" w:rsidRDefault="75FE67BB" w14:paraId="5EA917C2" w14:textId="70DEA878">
      <w:pPr>
        <w:spacing w:after="240"/>
        <w:rPr>
          <w:rFonts w:eastAsia="Calibri"/>
          <w:sz w:val="24"/>
          <w:szCs w:val="24"/>
          <w:lang w:val="en-US"/>
        </w:rPr>
      </w:pPr>
    </w:p>
    <w:p w:rsidR="75FE67BB" w:rsidP="75FE67BB" w:rsidRDefault="75FE67BB" w14:paraId="3DAA0F57" w14:textId="3348CE9E">
      <w:pPr>
        <w:spacing w:after="240"/>
        <w:rPr>
          <w:rFonts w:eastAsia="Calibri"/>
          <w:sz w:val="24"/>
          <w:szCs w:val="24"/>
          <w:lang w:val="en-US"/>
        </w:rPr>
      </w:pPr>
    </w:p>
    <w:sectPr w:rsidR="75FE67BB">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A18" w:rsidRDefault="00940A18" w14:paraId="25F4BFDC" w14:textId="77777777">
      <w:pPr>
        <w:spacing w:line="240" w:lineRule="auto"/>
      </w:pPr>
      <w:r>
        <w:separator/>
      </w:r>
    </w:p>
  </w:endnote>
  <w:endnote w:type="continuationSeparator" w:id="0">
    <w:p w:rsidR="00940A18" w:rsidRDefault="00940A18" w14:paraId="467234FA" w14:textId="77777777">
      <w:pPr>
        <w:spacing w:line="240" w:lineRule="auto"/>
      </w:pPr>
      <w:r>
        <w:continuationSeparator/>
      </w:r>
    </w:p>
  </w:endnote>
  <w:endnote w:type="continuationNotice" w:id="1">
    <w:p w:rsidR="00940A18" w:rsidRDefault="00940A18" w14:paraId="626CF14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C93E1B" w:rsidRDefault="007F6087" w14:paraId="7338D362" w14:textId="32FD08CA">
    <w:pPr>
      <w:pStyle w:val="Fuzeile"/>
      <w:jc w:val="right"/>
    </w:pPr>
    <w:r>
      <w:rPr>
        <w:noProof/>
      </w:rPr>
      <mc:AlternateContent>
        <mc:Choice Requires="wps">
          <w:drawing>
            <wp:anchor distT="0" distB="0" distL="114300" distR="114300" simplePos="0" relativeHeight="251658242" behindDoc="0" locked="0" layoutInCell="0" allowOverlap="1" wp14:anchorId="3047075F" wp14:editId="2392090F">
              <wp:simplePos x="0" y="0"/>
              <wp:positionH relativeFrom="page">
                <wp:posOffset>0</wp:posOffset>
              </wp:positionH>
              <wp:positionV relativeFrom="page">
                <wp:posOffset>10125075</wp:posOffset>
              </wp:positionV>
              <wp:extent cx="7560310" cy="375920"/>
              <wp:effectExtent l="0" t="0" r="0" b="5080"/>
              <wp:wrapNone/>
              <wp:docPr id="3" name="MSIPCMe0fd435e9127fa5c4a04d6f0" descr="{&quot;HashCode&quot;:-24233945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F6087" w:rsidR="007F6087" w:rsidP="007F6087" w:rsidRDefault="007F6087" w14:paraId="6BC8881E" w14:textId="3F3CEC16">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w14:anchorId="1580F904">
            <v:shapetype id="_x0000_t202" coordsize="21600,21600" o:spt="202" path="m,l,21600r21600,l21600,xe" w14:anchorId="3047075F">
              <v:stroke joinstyle="miter"/>
              <v:path gradientshapeok="t" o:connecttype="rect"/>
            </v:shapetype>
            <v:shape id="MSIPCMe0fd435e9127fa5c4a04d6f0" style="position:absolute;left:0;text-align:left;margin-left:0;margin-top:797.25pt;width:595.3pt;height:29.6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242339457,&quot;Height&quot;:841.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">
              <v:textbox inset=",0,20pt,0">
                <w:txbxContent>
                  <w:p w:rsidRPr="007F6087" w:rsidR="007F6087" w:rsidP="007F6087" w:rsidRDefault="007F6087" w14:paraId="5DAB6C7B" w14:textId="3F3CEC16">
                    <w:pPr>
                      <w:jc w:val="right"/>
                      <w:rPr>
                        <w:rFonts w:ascii="Calibri" w:hAnsi="Calibri" w:cs="Calibri"/>
                        <w:color w:val="FF8939"/>
                        <w:sz w:val="44"/>
                      </w:rPr>
                    </w:pPr>
                  </w:p>
                </w:txbxContent>
              </v:textbox>
              <w10:wrap anchorx="page" anchory="page"/>
            </v:shape>
          </w:pict>
        </mc:Fallback>
      </mc:AlternateContent>
    </w:r>
    <w:r w:rsidR="004B35AD">
      <w:fldChar w:fldCharType="begin"/>
    </w:r>
    <w:r w:rsidR="004B35AD">
      <w:instrText>PAGE   \* MERGEFORMAT</w:instrText>
    </w:r>
    <w:r w:rsidR="004B35AD">
      <w:fldChar w:fldCharType="separate"/>
    </w:r>
    <w:r w:rsidR="004B35AD">
      <w:rPr>
        <w:noProof/>
      </w:rPr>
      <w:t>#</w:t>
    </w:r>
    <w:r w:rsidR="004B35AD">
      <w:fldChar w:fldCharType="end"/>
    </w:r>
  </w:p>
  <w:p w:rsidR="00C93E1B" w:rsidRDefault="00C93E1B" w14:paraId="7338D363"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C93E1B" w:rsidRDefault="007F6087" w14:paraId="7338D364" w14:textId="7080EAAA">
    <w:pPr>
      <w:pStyle w:val="Fuzeile"/>
    </w:pPr>
    <w:r>
      <w:rPr>
        <w:noProof/>
      </w:rPr>
      <mc:AlternateContent>
        <mc:Choice Requires="wps">
          <w:drawing>
            <wp:anchor distT="0" distB="0" distL="114300" distR="114300" simplePos="0" relativeHeight="251658240" behindDoc="0" locked="0" layoutInCell="0" allowOverlap="1" wp14:anchorId="1CB77A64" wp14:editId="4222FC27">
              <wp:simplePos x="0" y="0"/>
              <wp:positionH relativeFrom="page">
                <wp:posOffset>0</wp:posOffset>
              </wp:positionH>
              <wp:positionV relativeFrom="page">
                <wp:posOffset>10125075</wp:posOffset>
              </wp:positionV>
              <wp:extent cx="7560310" cy="375920"/>
              <wp:effectExtent l="0" t="0" r="0" b="5080"/>
              <wp:wrapNone/>
              <wp:docPr id="1" name="MSIPCM9f4f4c94b511fabedf0e0d9d"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F6087" w:rsidR="007F6087" w:rsidP="007F6087" w:rsidRDefault="007F6087" w14:paraId="6A277230" w14:textId="13243EC3">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w14:anchorId="04354A48">
            <v:shapetype id="_x0000_t202" coordsize="21600,21600" o:spt="202" path="m,l,21600r21600,l21600,xe" w14:anchorId="1CB77A64">
              <v:stroke joinstyle="miter"/>
              <v:path gradientshapeok="t" o:connecttype="rect"/>
            </v:shapetype>
            <v:shape id="MSIPCM9f4f4c94b511fabedf0e0d9d" style="position:absolute;left:0;text-align:left;margin-left:0;margin-top:797.25pt;width:595.3pt;height:29.6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42339457,&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">
              <v:textbox inset=",0,20pt,0">
                <w:txbxContent>
                  <w:p w:rsidRPr="007F6087" w:rsidR="007F6087" w:rsidP="007F6087" w:rsidRDefault="007F6087" w14:paraId="0A37501D" w14:textId="13243EC3">
                    <w:pPr>
                      <w:jc w:val="right"/>
                      <w:rPr>
                        <w:rFonts w:ascii="Calibri" w:hAnsi="Calibri" w:cs="Calibri"/>
                        <w:color w:val="FF8939"/>
                        <w:sz w:val="44"/>
                      </w:rPr>
                    </w:pPr>
                  </w:p>
                </w:txbxContent>
              </v:textbox>
              <w10:wrap anchorx="page" anchory="page"/>
            </v:shape>
          </w:pict>
        </mc:Fallback>
      </mc:AlternateContent>
    </w:r>
    <w:r w:rsidR="004B35AD">
      <w:fldChar w:fldCharType="begin"/>
    </w:r>
    <w:r w:rsidR="004B35AD">
      <w:instrText>PAGE   \* MERGEFORMAT</w:instrText>
    </w:r>
    <w:r w:rsidR="004B35AD">
      <w:fldChar w:fldCharType="separate"/>
    </w:r>
    <w:r w:rsidR="004B35AD">
      <w:rPr>
        <w:noProof/>
      </w:rPr>
      <w:t>#</w:t>
    </w:r>
    <w:r w:rsidR="004B35AD">
      <w:fldChar w:fldCharType="end"/>
    </w:r>
  </w:p>
  <w:p w:rsidR="00C93E1B" w:rsidRDefault="00C93E1B" w14:paraId="7338D365"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7F6087" w:rsidRDefault="007F6087" w14:paraId="767F93E7" w14:textId="7AA29D19">
    <w:pPr>
      <w:pStyle w:val="Fuzeile"/>
    </w:pPr>
    <w:r>
      <w:rPr>
        <w:noProof/>
      </w:rPr>
      <mc:AlternateContent>
        <mc:Choice Requires="wps">
          <w:drawing>
            <wp:anchor distT="0" distB="0" distL="114300" distR="114300" simplePos="0" relativeHeight="251658241" behindDoc="0" locked="0" layoutInCell="0" allowOverlap="1" wp14:anchorId="4B71B554" wp14:editId="4B300B1D">
              <wp:simplePos x="0" y="0"/>
              <wp:positionH relativeFrom="page">
                <wp:posOffset>0</wp:posOffset>
              </wp:positionH>
              <wp:positionV relativeFrom="page">
                <wp:posOffset>10125075</wp:posOffset>
              </wp:positionV>
              <wp:extent cx="7560310" cy="375920"/>
              <wp:effectExtent l="0" t="0" r="0" b="5080"/>
              <wp:wrapNone/>
              <wp:docPr id="2" name="MSIPCM416647199a7f8c9e40f38ce1" descr="{&quot;HashCode&quot;:-24233945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F6087" w:rsidR="007F6087" w:rsidP="007F6087" w:rsidRDefault="007F6087" w14:paraId="4E2BBD82" w14:textId="70887D54">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w14:anchorId="1ACA7A5C">
            <v:shapetype id="_x0000_t202" coordsize="21600,21600" o:spt="202" path="m,l,21600r21600,l21600,xe" w14:anchorId="4B71B554">
              <v:stroke joinstyle="miter"/>
              <v:path gradientshapeok="t" o:connecttype="rect"/>
            </v:shapetype>
            <v:shape id="MSIPCM416647199a7f8c9e40f38ce1" style="position:absolute;left:0;text-align:left;margin-left:0;margin-top:797.25pt;width:595.3pt;height:29.6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242339457,&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">
              <v:textbox inset=",0,20pt,0">
                <w:txbxContent>
                  <w:p w:rsidRPr="007F6087" w:rsidR="007F6087" w:rsidP="007F6087" w:rsidRDefault="007F6087" w14:paraId="672A6659" w14:textId="70887D54">
                    <w:pPr>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A18" w:rsidRDefault="00940A18" w14:paraId="5C6A566E" w14:textId="77777777">
      <w:pPr>
        <w:spacing w:line="240" w:lineRule="auto"/>
      </w:pPr>
      <w:r>
        <w:separator/>
      </w:r>
    </w:p>
  </w:footnote>
  <w:footnote w:type="continuationSeparator" w:id="0">
    <w:p w:rsidR="00940A18" w:rsidRDefault="00940A18" w14:paraId="0BC301C2" w14:textId="77777777">
      <w:pPr>
        <w:spacing w:line="240" w:lineRule="auto"/>
      </w:pPr>
      <w:r>
        <w:continuationSeparator/>
      </w:r>
    </w:p>
  </w:footnote>
  <w:footnote w:type="continuationNotice" w:id="1">
    <w:p w:rsidR="00940A18" w:rsidRDefault="00940A18" w14:paraId="20A56E9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3DB" w:rsidRDefault="00EA53DB" w14:paraId="6E232831" w14:textId="2D21C7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30E" w:rsidRDefault="0053230E" w14:paraId="36545200"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230E" w:rsidRDefault="0053230E" w14:paraId="6D9E42D8" w14:textId="3320A8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BAFD"/>
    <w:multiLevelType w:val="multilevel"/>
    <w:tmpl w:val="BAD4F9CC"/>
    <w:lvl w:ilvl="0">
      <w:start w:val="1"/>
      <w:numFmt w:val="decimal"/>
      <w:suff w:val="nothing"/>
      <w:lvlText w:val="Article %1"/>
      <w:lvlJc w:val="left"/>
      <w:pPr>
        <w:ind w:left="0" w:firstLine="0"/>
      </w:pPr>
      <w:rPr>
        <w:rFonts w:ascii="Arial" w:hAnsi="Arial" w:cs="Arial"/>
        <w:b/>
        <w:i w:val="0"/>
        <w:sz w:val="24"/>
      </w:rPr>
    </w:lvl>
    <w:lvl w:ilvl="1">
      <w:start w:val="1"/>
      <w:numFmt w:val="decimal"/>
      <w:lvlText w:val="%1.%2"/>
      <w:lvlJc w:val="left"/>
      <w:pPr>
        <w:ind w:left="720" w:hanging="720"/>
      </w:pPr>
      <w:rPr>
        <w:rFonts w:ascii="Arial" w:hAnsi="Arial" w:cs="Arial"/>
        <w:sz w:val="24"/>
      </w:rPr>
    </w:lvl>
    <w:lvl w:ilvl="2">
      <w:start w:val="1"/>
      <w:numFmt w:val="lowerLetter"/>
      <w:lvlText w:val="%3)"/>
      <w:lvlJc w:val="left"/>
      <w:pPr>
        <w:ind w:left="1080" w:hanging="360"/>
      </w:pPr>
      <w:rPr>
        <w:rFonts w:ascii="Arial" w:hAnsi="Arial" w:cs="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005AAB"/>
    <w:multiLevelType w:val="multilevel"/>
    <w:tmpl w:val="CBF2BFAC"/>
    <w:lvl w:ilvl="0">
      <w:start w:val="1"/>
      <w:numFmt w:val="decimal"/>
      <w:suff w:val="nothing"/>
      <w:lvlText w:val="Article %1"/>
      <w:lvlJc w:val="left"/>
      <w:pPr>
        <w:ind w:left="0" w:firstLine="0"/>
      </w:pPr>
      <w:rPr>
        <w:rFonts w:hint="default" w:ascii="Arial" w:hAnsi="Arial"/>
        <w:b/>
        <w:i w:val="0"/>
        <w:sz w:val="24"/>
      </w:rPr>
    </w:lvl>
    <w:lvl w:ilvl="1">
      <w:start w:val="1"/>
      <w:numFmt w:val="decimal"/>
      <w:lvlText w:val="%1.%2"/>
      <w:lvlJc w:val="left"/>
      <w:pPr>
        <w:ind w:left="720" w:hanging="720"/>
      </w:pPr>
      <w:rPr>
        <w:rFonts w:hint="default" w:ascii="Arial" w:hAnsi="Arial"/>
        <w:sz w:val="24"/>
      </w:rPr>
    </w:lvl>
    <w:lvl w:ilvl="2">
      <w:start w:val="1"/>
      <w:numFmt w:val="lowerLetter"/>
      <w:lvlText w:val="%3)"/>
      <w:lvlJc w:val="left"/>
      <w:pPr>
        <w:ind w:left="1080" w:hanging="360"/>
      </w:pPr>
      <w:rPr>
        <w:rFonts w:hint="default" w:ascii="Arial" w:hAnsi="Arial"/>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9311594"/>
    <w:multiLevelType w:val="multilevel"/>
    <w:tmpl w:val="9A204390"/>
    <w:lvl w:ilvl="0">
      <w:start w:val="1"/>
      <w:numFmt w:val="decimal"/>
      <w:pStyle w:val="berschrift1"/>
      <w:suff w:val="nothing"/>
      <w:lvlText w:val="Article %1"/>
      <w:lvlJc w:val="left"/>
      <w:pPr>
        <w:ind w:left="0" w:firstLine="0"/>
      </w:pPr>
      <w:rPr>
        <w:rFonts w:hint="default" w:ascii="Arial" w:hAnsi="Arial"/>
        <w:b/>
        <w:i w:val="0"/>
        <w:sz w:val="24"/>
      </w:rPr>
    </w:lvl>
    <w:lvl w:ilvl="1">
      <w:start w:val="1"/>
      <w:numFmt w:val="decimal"/>
      <w:pStyle w:val="Standardliste"/>
      <w:lvlText w:val="%1.%2"/>
      <w:lvlJc w:val="left"/>
      <w:pPr>
        <w:ind w:left="720" w:hanging="720"/>
      </w:pPr>
      <w:rPr>
        <w:rFonts w:hint="default" w:ascii="Arial" w:hAnsi="Arial"/>
        <w:sz w:val="24"/>
      </w:rPr>
    </w:lvl>
    <w:lvl w:ilvl="2">
      <w:start w:val="1"/>
      <w:numFmt w:val="lowerLetter"/>
      <w:lvlText w:val="%3)"/>
      <w:lvlJc w:val="left"/>
      <w:pPr>
        <w:ind w:left="1080" w:hanging="360"/>
      </w:pPr>
      <w:rPr>
        <w:rFonts w:hint="default" w:ascii="Arial" w:hAnsi="Arial"/>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CD7270"/>
    <w:multiLevelType w:val="hybridMultilevel"/>
    <w:tmpl w:val="4C4C5862"/>
    <w:lvl w:ilvl="0" w:tplc="4DD6787A">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 w15:restartNumberingAfterBreak="0">
    <w:nsid w:val="6F654313"/>
    <w:multiLevelType w:val="hybridMultilevel"/>
    <w:tmpl w:val="CA6ADA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1B"/>
    <w:rsid w:val="00013F1D"/>
    <w:rsid w:val="00023480"/>
    <w:rsid w:val="00026709"/>
    <w:rsid w:val="0003793F"/>
    <w:rsid w:val="0004128F"/>
    <w:rsid w:val="00063547"/>
    <w:rsid w:val="000720EB"/>
    <w:rsid w:val="00072975"/>
    <w:rsid w:val="00085EDA"/>
    <w:rsid w:val="000C5874"/>
    <w:rsid w:val="000C64DC"/>
    <w:rsid w:val="000E2530"/>
    <w:rsid w:val="00104083"/>
    <w:rsid w:val="001419B9"/>
    <w:rsid w:val="00153C76"/>
    <w:rsid w:val="00161733"/>
    <w:rsid w:val="0017163C"/>
    <w:rsid w:val="001D1528"/>
    <w:rsid w:val="001F1D7D"/>
    <w:rsid w:val="00224B39"/>
    <w:rsid w:val="00240430"/>
    <w:rsid w:val="00285C6C"/>
    <w:rsid w:val="002E1078"/>
    <w:rsid w:val="002F1F77"/>
    <w:rsid w:val="002F23C4"/>
    <w:rsid w:val="00317C4A"/>
    <w:rsid w:val="003211A4"/>
    <w:rsid w:val="00352239"/>
    <w:rsid w:val="00354520"/>
    <w:rsid w:val="003B1CF0"/>
    <w:rsid w:val="003B7BFF"/>
    <w:rsid w:val="0041055C"/>
    <w:rsid w:val="00412687"/>
    <w:rsid w:val="004161E2"/>
    <w:rsid w:val="00457944"/>
    <w:rsid w:val="00474A36"/>
    <w:rsid w:val="004B35AD"/>
    <w:rsid w:val="004E01C6"/>
    <w:rsid w:val="004E0552"/>
    <w:rsid w:val="004E3896"/>
    <w:rsid w:val="0050031C"/>
    <w:rsid w:val="005003B0"/>
    <w:rsid w:val="00506844"/>
    <w:rsid w:val="0053230E"/>
    <w:rsid w:val="00552640"/>
    <w:rsid w:val="0058126B"/>
    <w:rsid w:val="0059000B"/>
    <w:rsid w:val="005C0982"/>
    <w:rsid w:val="005C555A"/>
    <w:rsid w:val="0067106F"/>
    <w:rsid w:val="00683379"/>
    <w:rsid w:val="00685CDC"/>
    <w:rsid w:val="00687942"/>
    <w:rsid w:val="00690872"/>
    <w:rsid w:val="006D0BFF"/>
    <w:rsid w:val="00701F77"/>
    <w:rsid w:val="007047FE"/>
    <w:rsid w:val="00715D54"/>
    <w:rsid w:val="00726308"/>
    <w:rsid w:val="00732C14"/>
    <w:rsid w:val="00735E01"/>
    <w:rsid w:val="0075075C"/>
    <w:rsid w:val="00791F32"/>
    <w:rsid w:val="007965DF"/>
    <w:rsid w:val="007D4753"/>
    <w:rsid w:val="007F6087"/>
    <w:rsid w:val="00831864"/>
    <w:rsid w:val="00850188"/>
    <w:rsid w:val="00877CC3"/>
    <w:rsid w:val="00884BFD"/>
    <w:rsid w:val="008B1927"/>
    <w:rsid w:val="008E4D5E"/>
    <w:rsid w:val="008F6514"/>
    <w:rsid w:val="008F78C3"/>
    <w:rsid w:val="0090119D"/>
    <w:rsid w:val="00940A18"/>
    <w:rsid w:val="009D7C1C"/>
    <w:rsid w:val="00A12E66"/>
    <w:rsid w:val="00A44955"/>
    <w:rsid w:val="00A53A14"/>
    <w:rsid w:val="00A553F5"/>
    <w:rsid w:val="00A65B4F"/>
    <w:rsid w:val="00AD3EF4"/>
    <w:rsid w:val="00AD56BB"/>
    <w:rsid w:val="00B007F8"/>
    <w:rsid w:val="00B3191E"/>
    <w:rsid w:val="00BE33E4"/>
    <w:rsid w:val="00BF32DC"/>
    <w:rsid w:val="00C15ED1"/>
    <w:rsid w:val="00C21799"/>
    <w:rsid w:val="00C33B9B"/>
    <w:rsid w:val="00C369AF"/>
    <w:rsid w:val="00C457D7"/>
    <w:rsid w:val="00C811FF"/>
    <w:rsid w:val="00C91F79"/>
    <w:rsid w:val="00C93E1B"/>
    <w:rsid w:val="00CA6B74"/>
    <w:rsid w:val="00CD0E92"/>
    <w:rsid w:val="00CF5E78"/>
    <w:rsid w:val="00D6764B"/>
    <w:rsid w:val="00D97C20"/>
    <w:rsid w:val="00DC6C1B"/>
    <w:rsid w:val="00DD0D02"/>
    <w:rsid w:val="00DD16A3"/>
    <w:rsid w:val="00E0658A"/>
    <w:rsid w:val="00E65534"/>
    <w:rsid w:val="00EA1460"/>
    <w:rsid w:val="00EA2DFA"/>
    <w:rsid w:val="00EA53DB"/>
    <w:rsid w:val="00F03720"/>
    <w:rsid w:val="00F669A1"/>
    <w:rsid w:val="00FC468C"/>
    <w:rsid w:val="00FC4F48"/>
    <w:rsid w:val="75FE67BB"/>
    <w:rsid w:val="7A40A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8D2C5"/>
  <w15:docId w15:val="{A6554914-64F5-4CF6-972F-EE140A7C7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0" w:line="240" w:lineRule="atLeast"/>
      <w:jc w:val="both"/>
    </w:pPr>
    <w:rPr>
      <w:rFonts w:ascii="Arial" w:hAnsi="Arial" w:cs="Arial"/>
    </w:rPr>
  </w:style>
  <w:style w:type="paragraph" w:styleId="berschrift1">
    <w:name w:val="heading 1"/>
    <w:basedOn w:val="Standard"/>
    <w:next w:val="Standard"/>
    <w:link w:val="berschrift1Zchn"/>
    <w:uiPriority w:val="9"/>
    <w:qFormat/>
    <w:pPr>
      <w:keepNext/>
      <w:keepLines/>
      <w:numPr>
        <w:numId w:val="4"/>
      </w:numPr>
      <w:spacing w:before="240"/>
      <w:jc w:val="center"/>
      <w:outlineLvl w:val="0"/>
    </w:pPr>
    <w:rPr>
      <w:rFonts w:eastAsiaTheme="majorEastAsia" w:cstheme="majorBidi"/>
      <w:b/>
      <w:color w:val="000000" w:themeColor="text1"/>
      <w:sz w:val="24"/>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qFormat/>
    <w:pPr>
      <w:ind w:left="720"/>
      <w:contextualSpacing/>
    </w:pPr>
  </w:style>
  <w:style w:type="paragraph" w:styleId="Kopfzeile">
    <w:name w:val="header"/>
    <w:basedOn w:val="Standard"/>
    <w:link w:val="KopfzeileZchn"/>
    <w:pPr>
      <w:tabs>
        <w:tab w:val="center" w:pos="4536"/>
        <w:tab w:val="right" w:pos="9072"/>
      </w:tabs>
      <w:spacing w:line="240" w:lineRule="auto"/>
    </w:pPr>
  </w:style>
  <w:style w:type="paragraph" w:styleId="Fuzeile">
    <w:name w:val="footer"/>
    <w:basedOn w:val="Standard"/>
    <w:link w:val="FuzeileZchn"/>
    <w:pPr>
      <w:tabs>
        <w:tab w:val="center" w:pos="4536"/>
        <w:tab w:val="right" w:pos="9072"/>
      </w:tabs>
      <w:spacing w:line="240" w:lineRule="auto"/>
    </w:pPr>
  </w:style>
  <w:style w:type="paragraph" w:styleId="Standardlisten" w:customStyle="1">
    <w:name w:val="Standardlisten"/>
    <w:basedOn w:val="Standard"/>
    <w:link w:val="StandardlistenZchn"/>
    <w:qFormat/>
    <w:pPr>
      <w:spacing w:after="200" w:line="276" w:lineRule="auto"/>
      <w:jc w:val="left"/>
    </w:pPr>
    <w:rPr>
      <w:lang w:val="en-US"/>
    </w:rPr>
  </w:style>
  <w:style w:type="paragraph" w:styleId="Standardliste" w:customStyle="1">
    <w:name w:val="Standardliste"/>
    <w:basedOn w:val="Standard"/>
    <w:pPr>
      <w:numPr>
        <w:ilvl w:val="1"/>
        <w:numId w:val="4"/>
      </w:numPr>
    </w:pPr>
  </w:style>
  <w:style w:type="paragraph" w:styleId="Funotentext">
    <w:name w:val="footnote text"/>
    <w:link w:val="FunotentextZchn"/>
    <w:semiHidden/>
    <w:pPr>
      <w:spacing w:after="0" w:line="240" w:lineRule="auto"/>
    </w:pPr>
    <w:rPr>
      <w:sz w:val="20"/>
      <w:szCs w:val="20"/>
    </w:rPr>
  </w:style>
  <w:style w:type="paragraph" w:styleId="Endnotentext">
    <w:name w:val="endnote text"/>
    <w:link w:val="EndnotentextZchn"/>
    <w:semiHidden/>
    <w:pPr>
      <w:spacing w:after="0" w:line="240" w:lineRule="auto"/>
    </w:pPr>
    <w:rPr>
      <w:sz w:val="20"/>
      <w:szCs w:val="20"/>
    </w:rPr>
  </w:style>
  <w:style w:type="character" w:styleId="Zeilennummer">
    <w:name w:val="line number"/>
    <w:basedOn w:val="Absatz-Standardschriftart"/>
    <w:semiHidden/>
  </w:style>
  <w:style w:type="character" w:styleId="Hyperlink">
    <w:name w:val="Hyperlink"/>
    <w:rPr>
      <w:color w:val="0000FF"/>
      <w:u w:val="single"/>
    </w:rPr>
  </w:style>
  <w:style w:type="character" w:styleId="KopfzeileZchn" w:customStyle="1">
    <w:name w:val="Kopfzeile Zchn"/>
    <w:basedOn w:val="Absatz-Standardschriftart"/>
    <w:link w:val="Kopfzeile"/>
  </w:style>
  <w:style w:type="character" w:styleId="FuzeileZchn" w:customStyle="1">
    <w:name w:val="Fußzeile Zchn"/>
    <w:basedOn w:val="Absatz-Standardschriftart"/>
    <w:link w:val="Fuzeile"/>
  </w:style>
  <w:style w:type="character" w:styleId="berschrift1Zchn" w:customStyle="1">
    <w:name w:val="Überschrift 1 Zchn"/>
    <w:basedOn w:val="Absatz-Standardschriftart"/>
    <w:link w:val="berschrift1"/>
    <w:rPr>
      <w:rFonts w:eastAsiaTheme="majorEastAsia" w:cstheme="majorBidi"/>
      <w:b/>
      <w:color w:val="000000" w:themeColor="text1"/>
      <w:sz w:val="24"/>
      <w:szCs w:val="32"/>
    </w:rPr>
  </w:style>
  <w:style w:type="character" w:styleId="StandardlistenZchn" w:customStyle="1">
    <w:name w:val="Standardlisten Zchn"/>
    <w:basedOn w:val="Absatz-Standardschriftart"/>
    <w:link w:val="Standardlisten"/>
    <w:rPr>
      <w:lang w:val="en-US"/>
    </w:rPr>
  </w:style>
  <w:style w:type="character" w:styleId="Funotenzeichen">
    <w:name w:val="footnote reference"/>
    <w:semiHidden/>
    <w:rPr>
      <w:vertAlign w:val="superscript"/>
    </w:rPr>
  </w:style>
  <w:style w:type="character" w:styleId="FunotentextZchn" w:customStyle="1">
    <w:name w:val="Fußnotentext Zchn"/>
    <w:link w:val="Funotentext"/>
    <w:semiHidden/>
    <w:rPr>
      <w:sz w:val="20"/>
      <w:szCs w:val="20"/>
    </w:rPr>
  </w:style>
  <w:style w:type="character" w:styleId="Endnotenzeichen">
    <w:name w:val="endnote reference"/>
    <w:semiHidden/>
    <w:rPr>
      <w:vertAlign w:val="superscript"/>
    </w:rPr>
  </w:style>
  <w:style w:type="character" w:styleId="EndnotentextZchn" w:customStyle="1">
    <w:name w:val="Endnotentext Zchn"/>
    <w:link w:val="Endnotentext"/>
    <w:semiHidden/>
    <w:rPr>
      <w:sz w:val="20"/>
      <w:szCs w:val="20"/>
    </w:rPr>
  </w:style>
  <w:style w:type="table" w:styleId="TabelleEinfach1">
    <w:name w:val="Table Simple 1"/>
    <w:basedOn w:val="NormaleTabell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Kommentarzeichen">
    <w:name w:val="annotation reference"/>
    <w:basedOn w:val="Absatz-Standardschriftart"/>
    <w:uiPriority w:val="99"/>
    <w:semiHidden/>
    <w:unhideWhenUsed/>
    <w:rsid w:val="00EA2DFA"/>
    <w:rPr>
      <w:sz w:val="16"/>
      <w:szCs w:val="16"/>
    </w:rPr>
  </w:style>
  <w:style w:type="paragraph" w:styleId="Kommentartext">
    <w:name w:val="annotation text"/>
    <w:basedOn w:val="Standard"/>
    <w:link w:val="KommentartextZchn"/>
    <w:uiPriority w:val="99"/>
    <w:semiHidden/>
    <w:unhideWhenUsed/>
    <w:rsid w:val="00EA2DFA"/>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EA2DF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A2DFA"/>
    <w:rPr>
      <w:b/>
      <w:bCs/>
    </w:rPr>
  </w:style>
  <w:style w:type="character" w:styleId="KommentarthemaZchn" w:customStyle="1">
    <w:name w:val="Kommentarthema Zchn"/>
    <w:basedOn w:val="KommentartextZchn"/>
    <w:link w:val="Kommentarthema"/>
    <w:uiPriority w:val="99"/>
    <w:semiHidden/>
    <w:rsid w:val="00EA2DFA"/>
    <w:rPr>
      <w:rFonts w:ascii="Arial" w:hAnsi="Arial" w:cs="Arial"/>
      <w:b/>
      <w:bCs/>
      <w:sz w:val="20"/>
      <w:szCs w:val="20"/>
    </w:rPr>
  </w:style>
  <w:style w:type="paragraph" w:styleId="Sprechblasentext">
    <w:name w:val="Balloon Text"/>
    <w:basedOn w:val="Standard"/>
    <w:link w:val="SprechblasentextZchn"/>
    <w:uiPriority w:val="99"/>
    <w:semiHidden/>
    <w:unhideWhenUsed/>
    <w:rsid w:val="00EA2DFA"/>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EA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d292e-883c-434b-96e3-060cfff16c86">
      <Value>1</Value>
    </TaxCatchAll>
    <_dlc_ExpireDateSaved xmlns="http://schemas.microsoft.com/sharepoint/v3" xsi:nil="true"/>
    <_dlc_ExpireDate xmlns="http://schemas.microsoft.com/sharepoint/v3" xsi:nil="true"/>
    <_dlc_Exempt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c43322-b630-4bac-8b27-31def233d1d0" ContentTypeId="0x0101" PreviousValue="false"/>
</file>

<file path=customXml/item5.xml><?xml version="1.0" encoding="utf-8"?>
<ct:contentTypeSchema xmlns:ct="http://schemas.microsoft.com/office/2006/metadata/contentType" xmlns:ma="http://schemas.microsoft.com/office/2006/metadata/properties/metaAttributes" ct:_="" ma:_="" ma:contentTypeName="Dokument" ma:contentTypeID="0x010100F28E3E79E8A8824F926AEDCEB8ABC127" ma:contentTypeVersion="20" ma:contentTypeDescription="Ein neues Dokument erstellen." ma:contentTypeScope="" ma:versionID="9dce69233fd40d369bdc9c780d7f33fb">
  <xsd:schema xmlns:xsd="http://www.w3.org/2001/XMLSchema" xmlns:xs="http://www.w3.org/2001/XMLSchema" xmlns:p="http://schemas.microsoft.com/office/2006/metadata/properties" xmlns:ns1="http://schemas.microsoft.com/sharepoint/v3" xmlns:ns2="1a4d292e-883c-434b-96e3-060cfff16c86" xmlns:ns3="dfafdfb0-60af-44d2-8244-a62587e233ba" xmlns:ns4="865917f9-5db4-4ebb-8cdc-1a2088b57471" targetNamespace="http://schemas.microsoft.com/office/2006/metadata/properties" ma:root="true" ma:fieldsID="514469bb75c119ed0a5241cf2e694548" ns1:_="" ns2:_="" ns3:_="" ns4:_="">
    <xsd:import namespace="http://schemas.microsoft.com/sharepoint/v3"/>
    <xsd:import namespace="1a4d292e-883c-434b-96e3-060cfff16c86"/>
    <xsd:import namespace="dfafdfb0-60af-44d2-8244-a62587e233ba"/>
    <xsd:import namespace="865917f9-5db4-4ebb-8cdc-1a2088b57471"/>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Von der Richtlinie ausgenommen" ma:hidden="true" ma:internalName="_dlc_Exempt" ma:readOnly="false">
      <xsd:simpleType>
        <xsd:restriction base="dms:Unknown"/>
      </xsd:simpleType>
    </xsd:element>
    <xsd:element name="_dlc_ExpireDateSaved" ma:index="11" nillable="true" ma:displayName="Ursprüngliches Ablaufdatum" ma:hidden="true" ma:internalName="_dlc_ExpireDateSaved" ma:readOnly="false">
      <xsd:simpleType>
        <xsd:restriction base="dms:DateTime"/>
      </xsd:simpleType>
    </xsd:element>
    <xsd:element name="_dlc_ExpireDate" ma:index="12" nillable="true" ma:displayName="Ablaufdatum"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2a1b09a-c3ec-4591-af8f-de140e57eb4c}" ma:internalName="TaxCatchAll" ma:showField="CatchAllData" ma:web="865917f9-5db4-4ebb-8cdc-1a2088b5747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2a1b09a-c3ec-4591-af8f-de140e57eb4c}" ma:internalName="TaxCatchAllLabel" ma:readOnly="true" ma:showField="CatchAllDataLabel" ma:web="865917f9-5db4-4ebb-8cdc-1a2088b574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afdfb0-60af-44d2-8244-a62587e233ba" elementFormDefault="qualified">
    <xsd:import namespace="http://schemas.microsoft.com/office/2006/documentManagement/types"/>
    <xsd:import namespace="http://schemas.microsoft.com/office/infopath/2007/PartnerControls"/>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917f9-5db4-4ebb-8cdc-1a2088b5747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18B81-FADE-42C5-B5AF-93298106F522}">
  <ds:schemaRefs>
    <ds:schemaRef ds:uri="http://purl.org/dc/elements/1.1/"/>
    <ds:schemaRef ds:uri="http://schemas.microsoft.com/office/2006/documentManagement/types"/>
    <ds:schemaRef ds:uri="http://schemas.microsoft.com/sharepoint/v3"/>
    <ds:schemaRef ds:uri="http://purl.org/dc/terms/"/>
    <ds:schemaRef ds:uri="1a4d292e-883c-434b-96e3-060cfff16c86"/>
    <ds:schemaRef ds:uri="http://schemas.microsoft.com/office/infopath/2007/PartnerControls"/>
    <ds:schemaRef ds:uri="http://purl.org/dc/dcmitype/"/>
    <ds:schemaRef ds:uri="http://schemas.openxmlformats.org/package/2006/metadata/core-properties"/>
    <ds:schemaRef ds:uri="dfafdfb0-60af-44d2-8244-a62587e233ba"/>
    <ds:schemaRef ds:uri="865917f9-5db4-4ebb-8cdc-1a2088b574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08066F-3BAD-44D4-A29F-B6ED413D0E28}">
  <ds:schemaRefs>
    <ds:schemaRef ds:uri="http://schemas.openxmlformats.org/officeDocument/2006/bibliography"/>
  </ds:schemaRefs>
</ds:datastoreItem>
</file>

<file path=customXml/itemProps3.xml><?xml version="1.0" encoding="utf-8"?>
<ds:datastoreItem xmlns:ds="http://schemas.openxmlformats.org/officeDocument/2006/customXml" ds:itemID="{9551C046-13DA-4F08-AE13-52000C4119B3}">
  <ds:schemaRefs>
    <ds:schemaRef ds:uri="http://schemas.microsoft.com/sharepoint/v3/contenttype/forms"/>
  </ds:schemaRefs>
</ds:datastoreItem>
</file>

<file path=customXml/itemProps4.xml><?xml version="1.0" encoding="utf-8"?>
<ds:datastoreItem xmlns:ds="http://schemas.openxmlformats.org/officeDocument/2006/customXml" ds:itemID="{C549B2B8-535F-4556-A97F-B766D89E6685}">
  <ds:schemaRefs>
    <ds:schemaRef ds:uri="Microsoft.SharePoint.Taxonomy.ContentTypeSync"/>
  </ds:schemaRefs>
</ds:datastoreItem>
</file>

<file path=customXml/itemProps5.xml><?xml version="1.0" encoding="utf-8"?>
<ds:datastoreItem xmlns:ds="http://schemas.openxmlformats.org/officeDocument/2006/customXml" ds:itemID="{37110E7A-C306-4B6A-B1CF-2DDB456346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Bayer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Dittmann</dc:creator>
  <cp:lastModifiedBy>Martin Dern</cp:lastModifiedBy>
  <cp:revision>56</cp:revision>
  <dcterms:created xsi:type="dcterms:W3CDTF">2021-06-04T05:48:00Z</dcterms:created>
  <dcterms:modified xsi:type="dcterms:W3CDTF">2022-03-24T13:22:04Z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0x010100F28E3E79E8A8824F926AEDCEB8ABC127</vt:lpwstr>
  </property>
  <property fmtid="{D5CDD505-2E9C-101B-9397-08002B2CF9AE}" pid="3" name="_dlc_policyId">
    <vt:lpwstr>0x0101|-2126682137</vt:lpwstr>
  </property>
  <property fmtid="{D5CDD505-2E9C-101B-9397-08002B2CF9AE}" pid="4" name="DataClassBayerRetention">
    <vt:lpwstr>1;#Short-Term|6d967203-8346-4b9c-90f8-b3828a3fa508</vt:lpwstr>
  </property>
  <property fmtid="{D5CDD505-2E9C-101B-9397-08002B2CF9AE}" pid="5" name="ItemRetentionFormula">
    <vt:lpwstr>&lt;formula id="Bayer SharePoint Retention Policy 2.1" /&gt;</vt:lpwstr>
  </property>
  <property fmtid="{D5CDD505-2E9C-101B-9397-08002B2CF9AE}" pid="6" name="_dlc_DocIdItemGuid">
    <vt:lpwstr>b4845dab-dd3a-4d3f-8937-c4615f37b686</vt:lpwstr>
  </property>
  <property fmtid="{D5CDD505-2E9C-101B-9397-08002B2CF9AE}" pid="7" name="c2b5fb8256bd435bb7806ac3891e195b">
    <vt:lpwstr>Short-Term|6d967203-8346-4b9c-90f8-b3828a3fa508</vt:lpwstr>
  </property>
  <property fmtid="{D5CDD505-2E9C-101B-9397-08002B2CF9AE}" pid="8" name="MSIP_Label_7f850223-87a8-40c3-9eb2-432606efca2a_Enabled">
    <vt:lpwstr>true</vt:lpwstr>
  </property>
  <property fmtid="{D5CDD505-2E9C-101B-9397-08002B2CF9AE}" pid="9" name="MSIP_Label_7f850223-87a8-40c3-9eb2-432606efca2a_SetDate">
    <vt:lpwstr>2021-12-22T08:24:15Z</vt:lpwstr>
  </property>
  <property fmtid="{D5CDD505-2E9C-101B-9397-08002B2CF9AE}" pid="10" name="MSIP_Label_7f850223-87a8-40c3-9eb2-432606efca2a_Method">
    <vt:lpwstr>Privileged</vt:lpwstr>
  </property>
  <property fmtid="{D5CDD505-2E9C-101B-9397-08002B2CF9AE}" pid="11" name="MSIP_Label_7f850223-87a8-40c3-9eb2-432606efca2a_Name">
    <vt:lpwstr>7f850223-87a8-40c3-9eb2-432606efca2a</vt:lpwstr>
  </property>
  <property fmtid="{D5CDD505-2E9C-101B-9397-08002B2CF9AE}" pid="12" name="MSIP_Label_7f850223-87a8-40c3-9eb2-432606efca2a_SiteId">
    <vt:lpwstr>fcb2b37b-5da0-466b-9b83-0014b67a7c78</vt:lpwstr>
  </property>
  <property fmtid="{D5CDD505-2E9C-101B-9397-08002B2CF9AE}" pid="13" name="MSIP_Label_7f850223-87a8-40c3-9eb2-432606efca2a_ActionId">
    <vt:lpwstr>e11d69b6-2e4b-4768-97aa-3a934e593c66</vt:lpwstr>
  </property>
  <property fmtid="{D5CDD505-2E9C-101B-9397-08002B2CF9AE}" pid="14" name="MSIP_Label_7f850223-87a8-40c3-9eb2-432606efca2a_ContentBits">
    <vt:lpwstr>0</vt:lpwstr>
  </property>
  <property fmtid="{D5CDD505-2E9C-101B-9397-08002B2CF9AE}" pid="15" name="MSIP_Label_2c76c141-ac86-40e5-abf2-c6f60e474cee_Owner">
    <vt:lpwstr>martin.dern@bayer.com</vt:lpwstr>
  </property>
  <property fmtid="{D5CDD505-2E9C-101B-9397-08002B2CF9AE}" pid="16" name="MSIP_Label_2c76c141-ac86-40e5-abf2-c6f60e474cee_Enabled">
    <vt:lpwstr>True</vt:lpwstr>
  </property>
  <property fmtid="{D5CDD505-2E9C-101B-9397-08002B2CF9AE}" pid="17" name="MSIP_Label_2c76c141-ac86-40e5-abf2-c6f60e474cee_SiteId">
    <vt:lpwstr>fcb2b37b-5da0-466b-9b83-0014b67a7c78</vt:lpwstr>
  </property>
  <property fmtid="{D5CDD505-2E9C-101B-9397-08002B2CF9AE}" pid="18" name="MSIP_Label_2c76c141-ac86-40e5-abf2-c6f60e474cee_SetDate">
    <vt:lpwstr>2021-04-16T06:53:46.3173421Z</vt:lpwstr>
  </property>
  <property fmtid="{D5CDD505-2E9C-101B-9397-08002B2CF9AE}" pid="19" name="MSIP_Label_2c76c141-ac86-40e5-abf2-c6f60e474cee_Name">
    <vt:lpwstr>RESTRICTED</vt:lpwstr>
  </property>
  <property fmtid="{D5CDD505-2E9C-101B-9397-08002B2CF9AE}" pid="20" name="MSIP_Label_2c76c141-ac86-40e5-abf2-c6f60e474cee_Extended_MSFT_Method">
    <vt:lpwstr>Automatic</vt:lpwstr>
  </property>
  <property fmtid="{D5CDD505-2E9C-101B-9397-08002B2CF9AE}" pid="21" name="MSIP_Label_2c76c141-ac86-40e5-abf2-c6f60e474cee_Application">
    <vt:lpwstr>Microsoft Azure Information Protection</vt:lpwstr>
  </property>
  <property fmtid="{D5CDD505-2E9C-101B-9397-08002B2CF9AE}" pid="22" name="Sensitivity">
    <vt:lpwstr>RESTRICTED</vt:lpwstr>
  </property>
</Properties>
</file>